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EE9F9" w14:textId="25455349" w:rsidR="0008444B" w:rsidRDefault="53CB8CC4" w:rsidP="19B3A36F">
      <w:pPr>
        <w:jc w:val="center"/>
        <w:rPr>
          <w:rFonts w:ascii="Calibri" w:eastAsia="Calibri" w:hAnsi="Calibri" w:cs="Calibri"/>
          <w:color w:val="1F4E79" w:themeColor="accent5" w:themeShade="80"/>
          <w:sz w:val="72"/>
          <w:szCs w:val="72"/>
        </w:rPr>
      </w:pPr>
      <w:proofErr w:type="spellStart"/>
      <w:r w:rsidRPr="19B3A36F">
        <w:rPr>
          <w:rFonts w:ascii="Calibri" w:eastAsia="Calibri" w:hAnsi="Calibri" w:cs="Calibri"/>
          <w:color w:val="1F4E79" w:themeColor="accent5" w:themeShade="80"/>
          <w:sz w:val="72"/>
          <w:szCs w:val="72"/>
          <w:lang w:val="en-GB"/>
        </w:rPr>
        <w:t>Buckshaw</w:t>
      </w:r>
      <w:proofErr w:type="spellEnd"/>
      <w:r w:rsidRPr="19B3A36F">
        <w:rPr>
          <w:rFonts w:ascii="Calibri" w:eastAsia="Calibri" w:hAnsi="Calibri" w:cs="Calibri"/>
          <w:color w:val="1F4E79" w:themeColor="accent5" w:themeShade="80"/>
          <w:sz w:val="72"/>
          <w:szCs w:val="72"/>
          <w:lang w:val="en-GB"/>
        </w:rPr>
        <w:t xml:space="preserve"> Primary School</w:t>
      </w:r>
    </w:p>
    <w:p w14:paraId="7A3AD8C6" w14:textId="6F9CA0B8" w:rsidR="0008444B" w:rsidRDefault="0008444B" w:rsidP="19B3A36F">
      <w:pPr>
        <w:rPr>
          <w:rFonts w:ascii="Calibri" w:eastAsia="Calibri" w:hAnsi="Calibri" w:cs="Calibri"/>
          <w:color w:val="1F4E79" w:themeColor="accent5" w:themeShade="80"/>
        </w:rPr>
      </w:pPr>
    </w:p>
    <w:p w14:paraId="44B17DFF" w14:textId="6EF61520" w:rsidR="0008444B" w:rsidRDefault="616C0E72" w:rsidP="720BA458">
      <w:pPr>
        <w:jc w:val="center"/>
      </w:pPr>
      <w:r>
        <w:rPr>
          <w:noProof/>
        </w:rPr>
        <w:drawing>
          <wp:inline distT="0" distB="0" distL="0" distR="0" wp14:anchorId="3D219275" wp14:editId="441E51A0">
            <wp:extent cx="1607549" cy="1519864"/>
            <wp:effectExtent l="0" t="0" r="0" b="0"/>
            <wp:docPr id="1878828308" name="Picture 1878828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607549" cy="1519864"/>
                    </a:xfrm>
                    <a:prstGeom prst="rect">
                      <a:avLst/>
                    </a:prstGeom>
                  </pic:spPr>
                </pic:pic>
              </a:graphicData>
            </a:graphic>
          </wp:inline>
        </w:drawing>
      </w:r>
    </w:p>
    <w:p w14:paraId="02221D60" w14:textId="1318F8B0" w:rsidR="0008444B" w:rsidRDefault="53CB8CC4" w:rsidP="29682B6C">
      <w:pPr>
        <w:jc w:val="center"/>
        <w:rPr>
          <w:rFonts w:ascii="Calibri" w:eastAsia="Calibri" w:hAnsi="Calibri" w:cs="Calibri"/>
          <w:b/>
          <w:bCs/>
          <w:color w:val="1F4E79" w:themeColor="accent5" w:themeShade="80"/>
          <w:sz w:val="56"/>
          <w:szCs w:val="56"/>
          <w:lang w:val="en-GB"/>
        </w:rPr>
      </w:pPr>
      <w:r w:rsidRPr="29682B6C">
        <w:rPr>
          <w:rFonts w:ascii="Calibri" w:eastAsia="Calibri" w:hAnsi="Calibri" w:cs="Calibri"/>
          <w:b/>
          <w:bCs/>
          <w:color w:val="1F4E79" w:themeColor="accent5" w:themeShade="80"/>
          <w:sz w:val="56"/>
          <w:szCs w:val="56"/>
          <w:lang w:val="en-GB"/>
        </w:rPr>
        <w:t>S</w:t>
      </w:r>
      <w:r w:rsidR="5CEF2FF5" w:rsidRPr="29682B6C">
        <w:rPr>
          <w:rFonts w:ascii="Calibri" w:eastAsia="Calibri" w:hAnsi="Calibri" w:cs="Calibri"/>
          <w:b/>
          <w:bCs/>
          <w:color w:val="1F4E79" w:themeColor="accent5" w:themeShade="80"/>
          <w:sz w:val="56"/>
          <w:szCs w:val="56"/>
          <w:lang w:val="en-GB"/>
        </w:rPr>
        <w:t>END</w:t>
      </w:r>
      <w:r w:rsidRPr="29682B6C">
        <w:rPr>
          <w:rFonts w:ascii="Calibri" w:eastAsia="Calibri" w:hAnsi="Calibri" w:cs="Calibri"/>
          <w:b/>
          <w:bCs/>
          <w:color w:val="1F4E79" w:themeColor="accent5" w:themeShade="80"/>
          <w:sz w:val="56"/>
          <w:szCs w:val="56"/>
          <w:lang w:val="en-GB"/>
        </w:rPr>
        <w:t xml:space="preserve"> INFORMATION REPORT</w:t>
      </w:r>
    </w:p>
    <w:p w14:paraId="354AB37E" w14:textId="36E311AB" w:rsidR="0008444B" w:rsidRDefault="53CB8CC4" w:rsidP="720BA458">
      <w:pPr>
        <w:jc w:val="center"/>
        <w:rPr>
          <w:rFonts w:ascii="Calibri" w:eastAsia="Calibri" w:hAnsi="Calibri" w:cs="Calibri"/>
          <w:color w:val="1F4E79" w:themeColor="accent5" w:themeShade="80"/>
          <w:sz w:val="52"/>
          <w:szCs w:val="52"/>
          <w:lang w:val="en-GB"/>
        </w:rPr>
      </w:pPr>
      <w:r w:rsidRPr="720BA458">
        <w:rPr>
          <w:rFonts w:ascii="Calibri" w:eastAsia="Calibri" w:hAnsi="Calibri" w:cs="Calibri"/>
          <w:color w:val="1F4E79" w:themeColor="accent5" w:themeShade="80"/>
          <w:sz w:val="52"/>
          <w:szCs w:val="52"/>
          <w:lang w:val="en-GB"/>
        </w:rPr>
        <w:t>April 202</w:t>
      </w:r>
      <w:r w:rsidR="00852BDA">
        <w:rPr>
          <w:rFonts w:ascii="Calibri" w:eastAsia="Calibri" w:hAnsi="Calibri" w:cs="Calibri"/>
          <w:color w:val="1F4E79" w:themeColor="accent5" w:themeShade="80"/>
          <w:sz w:val="52"/>
          <w:szCs w:val="52"/>
          <w:lang w:val="en-GB"/>
        </w:rPr>
        <w:t>5</w:t>
      </w:r>
    </w:p>
    <w:p w14:paraId="6DE61C43" w14:textId="5960808E" w:rsidR="0008444B" w:rsidRDefault="53CB8CC4" w:rsidP="29682B6C">
      <w:pPr>
        <w:jc w:val="center"/>
        <w:rPr>
          <w:rFonts w:ascii="Calibri" w:eastAsia="Calibri" w:hAnsi="Calibri" w:cs="Calibri"/>
          <w:color w:val="1F4E79" w:themeColor="accent5" w:themeShade="80"/>
          <w:sz w:val="52"/>
          <w:szCs w:val="52"/>
        </w:rPr>
      </w:pPr>
      <w:r w:rsidRPr="29682B6C">
        <w:rPr>
          <w:rFonts w:ascii="Calibri" w:eastAsia="Calibri" w:hAnsi="Calibri" w:cs="Calibri"/>
          <w:color w:val="1F4E79" w:themeColor="accent5" w:themeShade="80"/>
          <w:sz w:val="52"/>
          <w:szCs w:val="52"/>
          <w:lang w:val="en-GB"/>
        </w:rPr>
        <w:t>SENDCO:</w:t>
      </w:r>
      <w:r w:rsidR="76FEBB91" w:rsidRPr="29682B6C">
        <w:rPr>
          <w:rFonts w:ascii="Calibri" w:eastAsia="Calibri" w:hAnsi="Calibri" w:cs="Calibri"/>
          <w:color w:val="1F4E79" w:themeColor="accent5" w:themeShade="80"/>
          <w:sz w:val="52"/>
          <w:szCs w:val="52"/>
          <w:lang w:val="en-GB"/>
        </w:rPr>
        <w:t xml:space="preserve"> </w:t>
      </w:r>
      <w:r w:rsidRPr="29682B6C">
        <w:rPr>
          <w:rFonts w:ascii="Calibri" w:eastAsia="Calibri" w:hAnsi="Calibri" w:cs="Calibri"/>
          <w:color w:val="1F4E79" w:themeColor="accent5" w:themeShade="80"/>
          <w:sz w:val="52"/>
          <w:szCs w:val="52"/>
          <w:lang w:val="en-GB"/>
        </w:rPr>
        <w:t xml:space="preserve">Mrs I </w:t>
      </w:r>
      <w:proofErr w:type="spellStart"/>
      <w:r w:rsidRPr="29682B6C">
        <w:rPr>
          <w:rFonts w:ascii="Calibri" w:eastAsia="Calibri" w:hAnsi="Calibri" w:cs="Calibri"/>
          <w:color w:val="1F4E79" w:themeColor="accent5" w:themeShade="80"/>
          <w:sz w:val="52"/>
          <w:szCs w:val="52"/>
          <w:lang w:val="en-GB"/>
        </w:rPr>
        <w:t>Albustany</w:t>
      </w:r>
      <w:proofErr w:type="spellEnd"/>
    </w:p>
    <w:p w14:paraId="0FCD6F16" w14:textId="1BC6B859" w:rsidR="0008444B" w:rsidRDefault="53CB8CC4" w:rsidP="720BA458">
      <w:pPr>
        <w:jc w:val="center"/>
        <w:rPr>
          <w:rFonts w:ascii="Calibri" w:eastAsia="Calibri" w:hAnsi="Calibri" w:cs="Calibri"/>
          <w:color w:val="1F4E79" w:themeColor="accent5" w:themeShade="80"/>
          <w:sz w:val="52"/>
          <w:szCs w:val="52"/>
          <w:lang w:val="en-GB"/>
        </w:rPr>
      </w:pPr>
      <w:r w:rsidRPr="720BA458">
        <w:rPr>
          <w:rFonts w:ascii="Calibri" w:eastAsia="Calibri" w:hAnsi="Calibri" w:cs="Calibri"/>
          <w:color w:val="1F4E79" w:themeColor="accent5" w:themeShade="80"/>
          <w:sz w:val="52"/>
          <w:szCs w:val="52"/>
          <w:lang w:val="en-GB"/>
        </w:rPr>
        <w:t xml:space="preserve">Email: </w:t>
      </w:r>
      <w:r w:rsidR="61F04094" w:rsidRPr="720BA458">
        <w:rPr>
          <w:rFonts w:ascii="Calibri" w:eastAsia="Calibri" w:hAnsi="Calibri" w:cs="Calibri"/>
          <w:color w:val="1F4E79" w:themeColor="accent5" w:themeShade="80"/>
          <w:sz w:val="52"/>
          <w:szCs w:val="52"/>
          <w:lang w:val="en-GB"/>
        </w:rPr>
        <w:t>i.albustany@buckshaw.lancs.sch.uk</w:t>
      </w:r>
    </w:p>
    <w:p w14:paraId="5CA5FD40" w14:textId="6FF6D169" w:rsidR="0008444B" w:rsidRDefault="0008444B" w:rsidP="19B3A36F"/>
    <w:p w14:paraId="2FA1445C" w14:textId="1529DB2D" w:rsidR="0008444B" w:rsidRDefault="0008444B"/>
    <w:p w14:paraId="79C3A194" w14:textId="43614126" w:rsidR="0008444B" w:rsidRDefault="0008444B"/>
    <w:p w14:paraId="7CA9CFF8" w14:textId="5A9BE039" w:rsidR="0008444B" w:rsidRDefault="0008444B"/>
    <w:p w14:paraId="1358CBDF" w14:textId="503AAB08" w:rsidR="0008444B" w:rsidRDefault="0008444B"/>
    <w:p w14:paraId="6EB319C2" w14:textId="42481B66" w:rsidR="0008444B" w:rsidRDefault="0008444B" w:rsidP="29682B6C">
      <w:pPr>
        <w:rPr>
          <w:color w:val="2F5496" w:themeColor="accent1" w:themeShade="BF"/>
          <w:sz w:val="28"/>
          <w:szCs w:val="28"/>
        </w:rPr>
      </w:pPr>
    </w:p>
    <w:p w14:paraId="404B9708" w14:textId="5141A6E5" w:rsidR="720BA458" w:rsidRDefault="720BA458" w:rsidP="720BA458">
      <w:pPr>
        <w:rPr>
          <w:color w:val="2F5496" w:themeColor="accent1" w:themeShade="BF"/>
          <w:sz w:val="28"/>
          <w:szCs w:val="28"/>
        </w:rPr>
      </w:pPr>
    </w:p>
    <w:p w14:paraId="300B0758" w14:textId="243DF79F" w:rsidR="720BA458" w:rsidRDefault="720BA458" w:rsidP="720BA458">
      <w:pPr>
        <w:rPr>
          <w:color w:val="2F5496" w:themeColor="accent1" w:themeShade="BF"/>
          <w:sz w:val="28"/>
          <w:szCs w:val="28"/>
        </w:rPr>
      </w:pPr>
    </w:p>
    <w:p w14:paraId="509402D1" w14:textId="72D1F9C2" w:rsidR="720BA458" w:rsidRDefault="720BA458" w:rsidP="720BA458">
      <w:pPr>
        <w:rPr>
          <w:color w:val="2F5496" w:themeColor="accent1" w:themeShade="BF"/>
          <w:sz w:val="28"/>
          <w:szCs w:val="28"/>
        </w:rPr>
      </w:pPr>
    </w:p>
    <w:p w14:paraId="74749C05" w14:textId="6F36FC26" w:rsidR="720BA458" w:rsidRDefault="720BA458" w:rsidP="720BA458">
      <w:pPr>
        <w:rPr>
          <w:color w:val="2F5496" w:themeColor="accent1" w:themeShade="BF"/>
          <w:sz w:val="28"/>
          <w:szCs w:val="28"/>
        </w:rPr>
      </w:pPr>
    </w:p>
    <w:p w14:paraId="27EA4343" w14:textId="44E5D1BB" w:rsidR="720BA458" w:rsidRDefault="720BA458" w:rsidP="720BA458">
      <w:pPr>
        <w:rPr>
          <w:color w:val="2F5496" w:themeColor="accent1" w:themeShade="BF"/>
          <w:sz w:val="28"/>
          <w:szCs w:val="28"/>
        </w:rPr>
      </w:pPr>
    </w:p>
    <w:p w14:paraId="5D006B6E" w14:textId="0021741A" w:rsidR="278E29BA" w:rsidRDefault="278E29BA" w:rsidP="29682B6C">
      <w:pPr>
        <w:spacing w:after="0"/>
        <w:rPr>
          <w:color w:val="2F5496" w:themeColor="accent1" w:themeShade="BF"/>
          <w:sz w:val="28"/>
          <w:szCs w:val="28"/>
        </w:rPr>
      </w:pPr>
      <w:r w:rsidRPr="29682B6C">
        <w:rPr>
          <w:b/>
          <w:bCs/>
          <w:color w:val="2F5496" w:themeColor="accent1" w:themeShade="BF"/>
          <w:sz w:val="28"/>
          <w:szCs w:val="28"/>
        </w:rPr>
        <w:lastRenderedPageBreak/>
        <w:t>CONTENTS</w:t>
      </w:r>
    </w:p>
    <w:p w14:paraId="2AE04F44" w14:textId="0312E857" w:rsidR="29682B6C" w:rsidRDefault="29682B6C" w:rsidP="29682B6C">
      <w:pPr>
        <w:rPr>
          <w:color w:val="2F5496" w:themeColor="accent1" w:themeShade="BF"/>
          <w:sz w:val="28"/>
          <w:szCs w:val="28"/>
        </w:rPr>
      </w:pPr>
    </w:p>
    <w:tbl>
      <w:tblPr>
        <w:tblStyle w:val="TableGrid"/>
        <w:tblW w:w="9470" w:type="dxa"/>
        <w:tblLayout w:type="fixed"/>
        <w:tblLook w:val="06A0" w:firstRow="1" w:lastRow="0" w:firstColumn="1" w:lastColumn="0" w:noHBand="1" w:noVBand="1"/>
      </w:tblPr>
      <w:tblGrid>
        <w:gridCol w:w="9470"/>
      </w:tblGrid>
      <w:tr w:rsidR="29682B6C" w14:paraId="4682CF8D" w14:textId="77777777" w:rsidTr="65F914B4">
        <w:trPr>
          <w:trHeight w:val="300"/>
        </w:trPr>
        <w:tc>
          <w:tcPr>
            <w:tcW w:w="9470" w:type="dxa"/>
          </w:tcPr>
          <w:p w14:paraId="18FBC507" w14:textId="7FF250A3"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b/>
                <w:bCs/>
                <w:color w:val="2F5496" w:themeColor="accent1" w:themeShade="BF"/>
                <w:sz w:val="28"/>
                <w:szCs w:val="28"/>
              </w:rPr>
              <w:t>AIMS</w:t>
            </w:r>
          </w:p>
        </w:tc>
      </w:tr>
      <w:tr w:rsidR="29682B6C" w14:paraId="033B1909" w14:textId="77777777" w:rsidTr="65F914B4">
        <w:trPr>
          <w:trHeight w:val="300"/>
        </w:trPr>
        <w:tc>
          <w:tcPr>
            <w:tcW w:w="9470" w:type="dxa"/>
          </w:tcPr>
          <w:p w14:paraId="0CD83D27" w14:textId="25D54710"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THE KINDS OF SPECIAL EDUCATIONAL NEEDS FOR WHICH PROVISION IS MADE AT BUCKSHAW</w:t>
            </w:r>
          </w:p>
        </w:tc>
      </w:tr>
      <w:tr w:rsidR="29682B6C" w14:paraId="1F4300B6" w14:textId="77777777" w:rsidTr="65F914B4">
        <w:trPr>
          <w:trHeight w:val="300"/>
        </w:trPr>
        <w:tc>
          <w:tcPr>
            <w:tcW w:w="9470" w:type="dxa"/>
          </w:tcPr>
          <w:p w14:paraId="7FD20A48" w14:textId="3655E25C"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IDENTIFYING PUPILS WITH SPECIAL EDUCATIONAL NEEDS</w:t>
            </w:r>
          </w:p>
        </w:tc>
      </w:tr>
      <w:tr w:rsidR="29682B6C" w14:paraId="6A4B30EC" w14:textId="77777777" w:rsidTr="65F914B4">
        <w:trPr>
          <w:trHeight w:val="300"/>
        </w:trPr>
        <w:tc>
          <w:tcPr>
            <w:tcW w:w="9470" w:type="dxa"/>
          </w:tcPr>
          <w:p w14:paraId="2075B8C6" w14:textId="239382E9"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CONSULTING AND INVOLVING PARENTS AND PUPILS</w:t>
            </w:r>
          </w:p>
        </w:tc>
      </w:tr>
      <w:tr w:rsidR="29682B6C" w14:paraId="3B5A6E9D" w14:textId="77777777" w:rsidTr="65F914B4">
        <w:trPr>
          <w:trHeight w:val="300"/>
        </w:trPr>
        <w:tc>
          <w:tcPr>
            <w:tcW w:w="9470" w:type="dxa"/>
          </w:tcPr>
          <w:p w14:paraId="46986F65" w14:textId="3EF78322"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ASSESSING AND REVIEWING PUPILS’ PROGRESS TOWARDS OUTCOMES</w:t>
            </w:r>
          </w:p>
        </w:tc>
      </w:tr>
      <w:tr w:rsidR="29682B6C" w14:paraId="0EB2C5C0" w14:textId="77777777" w:rsidTr="65F914B4">
        <w:trPr>
          <w:trHeight w:val="300"/>
        </w:trPr>
        <w:tc>
          <w:tcPr>
            <w:tcW w:w="9470" w:type="dxa"/>
          </w:tcPr>
          <w:p w14:paraId="741309C1" w14:textId="258785A3" w:rsidR="70306C12" w:rsidRDefault="70306C12" w:rsidP="29682B6C">
            <w:pPr>
              <w:pStyle w:val="ListParagraph"/>
              <w:numPr>
                <w:ilvl w:val="0"/>
                <w:numId w:val="18"/>
              </w:numPr>
              <w:rPr>
                <w:rFonts w:eastAsiaTheme="minorEastAsia"/>
                <w:b/>
                <w:bCs/>
                <w:color w:val="2F5496" w:themeColor="accent1" w:themeShade="BF"/>
                <w:sz w:val="28"/>
                <w:szCs w:val="28"/>
              </w:rPr>
            </w:pPr>
            <w:r w:rsidRPr="4EB94353">
              <w:rPr>
                <w:rFonts w:eastAsiaTheme="minorEastAsia"/>
                <w:b/>
                <w:bCs/>
                <w:color w:val="2F5496" w:themeColor="accent1" w:themeShade="BF"/>
                <w:sz w:val="28"/>
                <w:szCs w:val="28"/>
              </w:rPr>
              <w:t>ARRANGEMENTS FOR SUPPORTING PUPILS MOVING BETWEEN PHASES OF EDUCATION AND PREPARING FOR ADULTHOOD</w:t>
            </w:r>
            <w:r w:rsidR="3F043EEE" w:rsidRPr="4EB94353">
              <w:rPr>
                <w:rFonts w:eastAsiaTheme="minorEastAsia"/>
                <w:b/>
                <w:bCs/>
                <w:color w:val="2F5496" w:themeColor="accent1" w:themeShade="BF"/>
                <w:sz w:val="28"/>
                <w:szCs w:val="28"/>
              </w:rPr>
              <w:t xml:space="preserve">-INCLUSIVE OF COVID-19 SCHOOL CLOSURES. </w:t>
            </w:r>
          </w:p>
        </w:tc>
      </w:tr>
      <w:tr w:rsidR="29682B6C" w14:paraId="0FCDEB75" w14:textId="77777777" w:rsidTr="65F914B4">
        <w:trPr>
          <w:trHeight w:val="300"/>
        </w:trPr>
        <w:tc>
          <w:tcPr>
            <w:tcW w:w="9470" w:type="dxa"/>
          </w:tcPr>
          <w:p w14:paraId="04F87BD3" w14:textId="32942530"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OUR APPROACH TO TEACHING PUPILS WITH SEND</w:t>
            </w:r>
          </w:p>
        </w:tc>
      </w:tr>
      <w:tr w:rsidR="29682B6C" w14:paraId="1467A72B" w14:textId="77777777" w:rsidTr="65F914B4">
        <w:trPr>
          <w:trHeight w:val="300"/>
        </w:trPr>
        <w:tc>
          <w:tcPr>
            <w:tcW w:w="9470" w:type="dxa"/>
          </w:tcPr>
          <w:p w14:paraId="292BBAF5" w14:textId="3BFE055C"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ADAPTATIONS TO THE CURRICULUM AND LEARNING ENVIRONMENT</w:t>
            </w:r>
          </w:p>
        </w:tc>
      </w:tr>
      <w:tr w:rsidR="29682B6C" w14:paraId="532DB710" w14:textId="77777777" w:rsidTr="65F914B4">
        <w:trPr>
          <w:trHeight w:val="300"/>
        </w:trPr>
        <w:tc>
          <w:tcPr>
            <w:tcW w:w="9470" w:type="dxa"/>
          </w:tcPr>
          <w:p w14:paraId="7B1C8D78" w14:textId="5C22F431"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ADDITIONAL SUPPORT FOR LEARNING THAT IS AVAILABLE FOR PUPILS WITH SEND</w:t>
            </w:r>
          </w:p>
        </w:tc>
      </w:tr>
      <w:tr w:rsidR="29682B6C" w14:paraId="14650C8B" w14:textId="77777777" w:rsidTr="65F914B4">
        <w:trPr>
          <w:trHeight w:val="300"/>
        </w:trPr>
        <w:tc>
          <w:tcPr>
            <w:tcW w:w="9470" w:type="dxa"/>
          </w:tcPr>
          <w:p w14:paraId="6FB63927" w14:textId="2EAEC8F8"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THE EXPERTISE AND TRAINING OF STAFF TO SUPPORT PUPILS WITH SEND</w:t>
            </w:r>
          </w:p>
        </w:tc>
      </w:tr>
      <w:tr w:rsidR="29682B6C" w14:paraId="4F67A652" w14:textId="77777777" w:rsidTr="65F914B4">
        <w:trPr>
          <w:trHeight w:val="300"/>
        </w:trPr>
        <w:tc>
          <w:tcPr>
            <w:tcW w:w="9470" w:type="dxa"/>
          </w:tcPr>
          <w:p w14:paraId="772CEC99" w14:textId="7FC0349C"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SECURING EQUIPMENT AND FACILITIES</w:t>
            </w:r>
          </w:p>
        </w:tc>
      </w:tr>
      <w:tr w:rsidR="29682B6C" w14:paraId="446DBB65" w14:textId="77777777" w:rsidTr="65F914B4">
        <w:trPr>
          <w:trHeight w:val="300"/>
        </w:trPr>
        <w:tc>
          <w:tcPr>
            <w:tcW w:w="9470" w:type="dxa"/>
          </w:tcPr>
          <w:p w14:paraId="46EB1CE7" w14:textId="20B5C5B5"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EVALUATING THE EFFECTIVENESS OF SEND PROVISION</w:t>
            </w:r>
          </w:p>
        </w:tc>
      </w:tr>
      <w:tr w:rsidR="29682B6C" w14:paraId="2F67371A" w14:textId="77777777" w:rsidTr="65F914B4">
        <w:trPr>
          <w:trHeight w:val="300"/>
        </w:trPr>
        <w:tc>
          <w:tcPr>
            <w:tcW w:w="9470" w:type="dxa"/>
          </w:tcPr>
          <w:p w14:paraId="4ACFDF15" w14:textId="766322F2"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ENABLING PUPILS WITH SEND TO ENGAGE IN ACTIVTIES AVAILABLE WITH THOSE IN SCHOOL WHO DO NOT HAVE SEND</w:t>
            </w:r>
          </w:p>
        </w:tc>
      </w:tr>
      <w:tr w:rsidR="29682B6C" w14:paraId="6FDCDFE5" w14:textId="77777777" w:rsidTr="65F914B4">
        <w:trPr>
          <w:trHeight w:val="300"/>
        </w:trPr>
        <w:tc>
          <w:tcPr>
            <w:tcW w:w="9470" w:type="dxa"/>
          </w:tcPr>
          <w:p w14:paraId="55FE3A18" w14:textId="07095BE5" w:rsidR="70306C12" w:rsidRDefault="70306C12" w:rsidP="29682B6C">
            <w:pPr>
              <w:pStyle w:val="ListParagraph"/>
              <w:numPr>
                <w:ilvl w:val="0"/>
                <w:numId w:val="18"/>
              </w:numPr>
              <w:rPr>
                <w:rFonts w:eastAsiaTheme="minorEastAsia"/>
                <w:b/>
                <w:bCs/>
                <w:color w:val="2F5496" w:themeColor="accent1" w:themeShade="BF"/>
                <w:sz w:val="28"/>
                <w:szCs w:val="28"/>
              </w:rPr>
            </w:pPr>
            <w:r w:rsidRPr="4EB94353">
              <w:rPr>
                <w:rFonts w:eastAsiaTheme="minorEastAsia"/>
                <w:b/>
                <w:bCs/>
                <w:color w:val="2F5496" w:themeColor="accent1" w:themeShade="BF"/>
                <w:sz w:val="28"/>
                <w:szCs w:val="28"/>
              </w:rPr>
              <w:t>SUPPORT FOR IMPROVING SOCIAL AND EM</w:t>
            </w:r>
            <w:r w:rsidR="415BC838" w:rsidRPr="4EB94353">
              <w:rPr>
                <w:rFonts w:eastAsiaTheme="minorEastAsia"/>
                <w:b/>
                <w:bCs/>
                <w:color w:val="2F5496" w:themeColor="accent1" w:themeShade="BF"/>
                <w:sz w:val="28"/>
                <w:szCs w:val="28"/>
              </w:rPr>
              <w:t>O</w:t>
            </w:r>
            <w:r w:rsidRPr="4EB94353">
              <w:rPr>
                <w:rFonts w:eastAsiaTheme="minorEastAsia"/>
                <w:b/>
                <w:bCs/>
                <w:color w:val="2F5496" w:themeColor="accent1" w:themeShade="BF"/>
                <w:sz w:val="28"/>
                <w:szCs w:val="28"/>
              </w:rPr>
              <w:t>TIONAL DEVELOPMENT</w:t>
            </w:r>
          </w:p>
        </w:tc>
      </w:tr>
      <w:tr w:rsidR="29682B6C" w14:paraId="4DB775F6" w14:textId="77777777" w:rsidTr="65F914B4">
        <w:trPr>
          <w:trHeight w:val="300"/>
        </w:trPr>
        <w:tc>
          <w:tcPr>
            <w:tcW w:w="9470" w:type="dxa"/>
          </w:tcPr>
          <w:p w14:paraId="3C777AB9" w14:textId="00DC4412"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WORKING WITH OTHER AGENCIES</w:t>
            </w:r>
          </w:p>
        </w:tc>
      </w:tr>
      <w:tr w:rsidR="29682B6C" w14:paraId="50C1F39F" w14:textId="77777777" w:rsidTr="65F914B4">
        <w:trPr>
          <w:trHeight w:val="300"/>
        </w:trPr>
        <w:tc>
          <w:tcPr>
            <w:tcW w:w="9470" w:type="dxa"/>
          </w:tcPr>
          <w:p w14:paraId="4581A44D" w14:textId="0DAB9314" w:rsidR="70306C12" w:rsidRDefault="70306C12" w:rsidP="29682B6C">
            <w:pPr>
              <w:pStyle w:val="ListParagraph"/>
              <w:numPr>
                <w:ilvl w:val="0"/>
                <w:numId w:val="18"/>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COMPLAINTS ABOUT SEND PROVISION</w:t>
            </w:r>
          </w:p>
        </w:tc>
      </w:tr>
      <w:tr w:rsidR="29682B6C" w14:paraId="79FE48D2" w14:textId="77777777" w:rsidTr="65F914B4">
        <w:trPr>
          <w:trHeight w:val="300"/>
        </w:trPr>
        <w:tc>
          <w:tcPr>
            <w:tcW w:w="9470" w:type="dxa"/>
          </w:tcPr>
          <w:p w14:paraId="672723C0" w14:textId="307C99F1" w:rsidR="70306C12" w:rsidRDefault="3F1081A7" w:rsidP="29682B6C">
            <w:pPr>
              <w:pStyle w:val="ListParagraph"/>
              <w:numPr>
                <w:ilvl w:val="0"/>
                <w:numId w:val="18"/>
              </w:numPr>
              <w:rPr>
                <w:rFonts w:eastAsiaTheme="minorEastAsia"/>
                <w:b/>
                <w:bCs/>
                <w:color w:val="2F5496" w:themeColor="accent1" w:themeShade="BF"/>
                <w:sz w:val="28"/>
                <w:szCs w:val="28"/>
              </w:rPr>
            </w:pPr>
            <w:r w:rsidRPr="139DC722">
              <w:rPr>
                <w:rFonts w:eastAsiaTheme="minorEastAsia"/>
                <w:b/>
                <w:bCs/>
                <w:color w:val="2F5496" w:themeColor="accent1" w:themeShade="BF"/>
                <w:sz w:val="28"/>
                <w:szCs w:val="28"/>
              </w:rPr>
              <w:t>CONTACT DETAILS WITHIN BUCKSHAW FOR RAISING CONCERNS</w:t>
            </w:r>
          </w:p>
        </w:tc>
      </w:tr>
      <w:tr w:rsidR="29682B6C" w14:paraId="5CD52F7C" w14:textId="77777777" w:rsidTr="65F914B4">
        <w:trPr>
          <w:trHeight w:val="300"/>
        </w:trPr>
        <w:tc>
          <w:tcPr>
            <w:tcW w:w="9470" w:type="dxa"/>
          </w:tcPr>
          <w:p w14:paraId="7A38E863" w14:textId="735716B1" w:rsidR="70306C12" w:rsidRDefault="3F1081A7" w:rsidP="29682B6C">
            <w:pPr>
              <w:pStyle w:val="ListParagraph"/>
              <w:numPr>
                <w:ilvl w:val="0"/>
                <w:numId w:val="18"/>
              </w:numPr>
              <w:rPr>
                <w:rFonts w:eastAsiaTheme="minorEastAsia"/>
                <w:b/>
                <w:bCs/>
                <w:color w:val="2F5496" w:themeColor="accent1" w:themeShade="BF"/>
                <w:sz w:val="28"/>
                <w:szCs w:val="28"/>
              </w:rPr>
            </w:pPr>
            <w:r w:rsidRPr="139DC722">
              <w:rPr>
                <w:rFonts w:eastAsiaTheme="minorEastAsia"/>
                <w:b/>
                <w:bCs/>
                <w:color w:val="2F5496" w:themeColor="accent1" w:themeShade="BF"/>
                <w:sz w:val="28"/>
                <w:szCs w:val="28"/>
              </w:rPr>
              <w:t>LANCASHIRE LOCAL OFFER</w:t>
            </w:r>
          </w:p>
        </w:tc>
      </w:tr>
      <w:tr w:rsidR="29682B6C" w14:paraId="4DD053F8" w14:textId="77777777" w:rsidTr="65F914B4">
        <w:trPr>
          <w:trHeight w:val="300"/>
        </w:trPr>
        <w:tc>
          <w:tcPr>
            <w:tcW w:w="9470" w:type="dxa"/>
          </w:tcPr>
          <w:p w14:paraId="6E325DD3" w14:textId="28702D2C" w:rsidR="70306C12" w:rsidRDefault="3F1081A7" w:rsidP="29682B6C">
            <w:pPr>
              <w:pStyle w:val="ListParagraph"/>
              <w:numPr>
                <w:ilvl w:val="0"/>
                <w:numId w:val="18"/>
              </w:numPr>
              <w:rPr>
                <w:rFonts w:eastAsiaTheme="minorEastAsia"/>
                <w:b/>
                <w:bCs/>
                <w:color w:val="2F5496" w:themeColor="accent1" w:themeShade="BF"/>
                <w:sz w:val="28"/>
                <w:szCs w:val="28"/>
              </w:rPr>
            </w:pPr>
            <w:r w:rsidRPr="139DC722">
              <w:rPr>
                <w:rFonts w:eastAsiaTheme="minorEastAsia"/>
                <w:b/>
                <w:bCs/>
                <w:color w:val="2F5496" w:themeColor="accent1" w:themeShade="BF"/>
                <w:sz w:val="28"/>
                <w:szCs w:val="28"/>
              </w:rPr>
              <w:t>LINKS WITH OTHER POLICIES AND DOCUMENTS</w:t>
            </w:r>
          </w:p>
        </w:tc>
      </w:tr>
    </w:tbl>
    <w:p w14:paraId="108DBC2F" w14:textId="29985945" w:rsidR="29682B6C" w:rsidRDefault="29682B6C" w:rsidP="29682B6C">
      <w:pPr>
        <w:rPr>
          <w:color w:val="2F5496" w:themeColor="accent1" w:themeShade="BF"/>
          <w:sz w:val="28"/>
          <w:szCs w:val="28"/>
        </w:rPr>
      </w:pPr>
    </w:p>
    <w:p w14:paraId="19F00BF0" w14:textId="4029A0E4" w:rsidR="29682B6C" w:rsidRDefault="29682B6C" w:rsidP="29682B6C">
      <w:pPr>
        <w:rPr>
          <w:color w:val="2F5496" w:themeColor="accent1" w:themeShade="BF"/>
          <w:sz w:val="28"/>
          <w:szCs w:val="28"/>
        </w:rPr>
      </w:pPr>
    </w:p>
    <w:p w14:paraId="180E2784" w14:textId="720EC0E0" w:rsidR="00852BDA" w:rsidRDefault="00852BDA" w:rsidP="29682B6C">
      <w:pPr>
        <w:rPr>
          <w:color w:val="2F5496" w:themeColor="accent1" w:themeShade="BF"/>
          <w:sz w:val="28"/>
          <w:szCs w:val="28"/>
        </w:rPr>
      </w:pPr>
    </w:p>
    <w:p w14:paraId="3B0A4DFB" w14:textId="155E72B9" w:rsidR="00852BDA" w:rsidRDefault="00852BDA" w:rsidP="29682B6C">
      <w:pPr>
        <w:rPr>
          <w:color w:val="2F5496" w:themeColor="accent1" w:themeShade="BF"/>
          <w:sz w:val="28"/>
          <w:szCs w:val="28"/>
        </w:rPr>
      </w:pPr>
    </w:p>
    <w:p w14:paraId="6363E332" w14:textId="0A0FD3A7" w:rsidR="00852BDA" w:rsidRDefault="00852BDA" w:rsidP="29682B6C">
      <w:pPr>
        <w:rPr>
          <w:color w:val="2F5496" w:themeColor="accent1" w:themeShade="BF"/>
          <w:sz w:val="28"/>
          <w:szCs w:val="28"/>
        </w:rPr>
      </w:pPr>
    </w:p>
    <w:p w14:paraId="1C376305" w14:textId="13DE76E2" w:rsidR="00852BDA" w:rsidRDefault="00852BDA" w:rsidP="29682B6C">
      <w:pPr>
        <w:rPr>
          <w:color w:val="2F5496" w:themeColor="accent1" w:themeShade="BF"/>
          <w:sz w:val="28"/>
          <w:szCs w:val="28"/>
        </w:rPr>
      </w:pPr>
    </w:p>
    <w:p w14:paraId="58837B31" w14:textId="77777777" w:rsidR="00852BDA" w:rsidRDefault="00852BDA" w:rsidP="29682B6C">
      <w:pPr>
        <w:rPr>
          <w:color w:val="2F5496" w:themeColor="accent1" w:themeShade="BF"/>
          <w:sz w:val="28"/>
          <w:szCs w:val="28"/>
        </w:rPr>
      </w:pPr>
    </w:p>
    <w:p w14:paraId="485ABD07" w14:textId="35F56177" w:rsidR="083E2F3D" w:rsidRDefault="083E2F3D" w:rsidP="29682B6C">
      <w:pPr>
        <w:pStyle w:val="ListParagraph"/>
        <w:numPr>
          <w:ilvl w:val="0"/>
          <w:numId w:val="23"/>
        </w:numPr>
        <w:rPr>
          <w:rFonts w:eastAsiaTheme="minorEastAsia"/>
          <w:b/>
          <w:bCs/>
          <w:color w:val="2F5496" w:themeColor="accent1" w:themeShade="BF"/>
          <w:sz w:val="28"/>
          <w:szCs w:val="28"/>
        </w:rPr>
      </w:pPr>
      <w:r w:rsidRPr="29682B6C">
        <w:rPr>
          <w:b/>
          <w:bCs/>
          <w:color w:val="2F5496" w:themeColor="accent1" w:themeShade="BF"/>
          <w:sz w:val="28"/>
          <w:szCs w:val="28"/>
        </w:rPr>
        <w:lastRenderedPageBreak/>
        <w:t>AIMS</w:t>
      </w:r>
    </w:p>
    <w:p w14:paraId="79B00930" w14:textId="300CA226" w:rsidR="09C2510E" w:rsidRDefault="09C2510E" w:rsidP="720BA458">
      <w:pPr>
        <w:rPr>
          <w:color w:val="2F5496" w:themeColor="accent1" w:themeShade="BF"/>
          <w:sz w:val="28"/>
          <w:szCs w:val="28"/>
        </w:rPr>
      </w:pPr>
      <w:r w:rsidRPr="720BA458">
        <w:rPr>
          <w:color w:val="2F5496" w:themeColor="accent1" w:themeShade="BF"/>
          <w:sz w:val="28"/>
          <w:szCs w:val="28"/>
        </w:rPr>
        <w:t xml:space="preserve">At </w:t>
      </w:r>
      <w:proofErr w:type="spellStart"/>
      <w:r w:rsidRPr="720BA458">
        <w:rPr>
          <w:color w:val="2F5496" w:themeColor="accent1" w:themeShade="BF"/>
          <w:sz w:val="28"/>
          <w:szCs w:val="28"/>
        </w:rPr>
        <w:t>Buckshaw</w:t>
      </w:r>
      <w:proofErr w:type="spellEnd"/>
      <w:r w:rsidRPr="720BA458">
        <w:rPr>
          <w:color w:val="2F5496" w:themeColor="accent1" w:themeShade="BF"/>
          <w:sz w:val="28"/>
          <w:szCs w:val="28"/>
        </w:rPr>
        <w:t xml:space="preserve"> Primary School</w:t>
      </w:r>
      <w:r w:rsidR="33330FA7" w:rsidRPr="720BA458">
        <w:rPr>
          <w:color w:val="2F5496" w:themeColor="accent1" w:themeShade="BF"/>
          <w:sz w:val="28"/>
          <w:szCs w:val="28"/>
        </w:rPr>
        <w:t xml:space="preserve">, </w:t>
      </w:r>
      <w:r w:rsidR="2213D929" w:rsidRPr="720BA458">
        <w:rPr>
          <w:color w:val="2F5496" w:themeColor="accent1" w:themeShade="BF"/>
          <w:sz w:val="28"/>
          <w:szCs w:val="28"/>
        </w:rPr>
        <w:t>o</w:t>
      </w:r>
      <w:r w:rsidR="78E2DB1A" w:rsidRPr="720BA458">
        <w:rPr>
          <w:color w:val="2F5496" w:themeColor="accent1" w:themeShade="BF"/>
          <w:sz w:val="28"/>
          <w:szCs w:val="28"/>
        </w:rPr>
        <w:t>ur aim is to</w:t>
      </w:r>
      <w:r w:rsidR="2213D929" w:rsidRPr="720BA458">
        <w:rPr>
          <w:color w:val="2F5496" w:themeColor="accent1" w:themeShade="BF"/>
          <w:sz w:val="28"/>
          <w:szCs w:val="28"/>
        </w:rPr>
        <w:t xml:space="preserve"> learn, believe and grow together. We work on the following values</w:t>
      </w:r>
      <w:r w:rsidR="3D31C61F" w:rsidRPr="720BA458">
        <w:rPr>
          <w:color w:val="2F5496" w:themeColor="accent1" w:themeShade="BF"/>
          <w:sz w:val="28"/>
          <w:szCs w:val="28"/>
        </w:rPr>
        <w:t>:</w:t>
      </w:r>
    </w:p>
    <w:p w14:paraId="3C0DE0C3" w14:textId="1F731BBF" w:rsidR="4BEF4C26" w:rsidRDefault="4BEF4C26" w:rsidP="720BA458">
      <w:pPr>
        <w:pStyle w:val="ListParagraph"/>
        <w:numPr>
          <w:ilvl w:val="0"/>
          <w:numId w:val="1"/>
        </w:numPr>
        <w:rPr>
          <w:color w:val="2F5496" w:themeColor="accent1" w:themeShade="BF"/>
          <w:sz w:val="28"/>
          <w:szCs w:val="28"/>
        </w:rPr>
      </w:pPr>
      <w:r w:rsidRPr="720BA458">
        <w:rPr>
          <w:b/>
          <w:bCs/>
          <w:color w:val="2F5496" w:themeColor="accent1" w:themeShade="BF"/>
          <w:sz w:val="28"/>
          <w:szCs w:val="28"/>
        </w:rPr>
        <w:t xml:space="preserve">Responsibility: </w:t>
      </w:r>
      <w:r w:rsidR="62F1F233" w:rsidRPr="720BA458">
        <w:rPr>
          <w:color w:val="2F5496" w:themeColor="accent1" w:themeShade="BF"/>
          <w:sz w:val="28"/>
          <w:szCs w:val="28"/>
        </w:rPr>
        <w:t xml:space="preserve">We are responsible in everything we do. </w:t>
      </w:r>
    </w:p>
    <w:p w14:paraId="200014EE" w14:textId="7D93F498" w:rsidR="25D27F9A" w:rsidRDefault="25D27F9A" w:rsidP="720BA458">
      <w:pPr>
        <w:pStyle w:val="ListParagraph"/>
        <w:numPr>
          <w:ilvl w:val="0"/>
          <w:numId w:val="1"/>
        </w:numPr>
        <w:rPr>
          <w:color w:val="2F5496" w:themeColor="accent1" w:themeShade="BF"/>
          <w:sz w:val="28"/>
          <w:szCs w:val="28"/>
        </w:rPr>
      </w:pPr>
      <w:r w:rsidRPr="720BA458">
        <w:rPr>
          <w:b/>
          <w:bCs/>
          <w:color w:val="2F5496" w:themeColor="accent1" w:themeShade="BF"/>
          <w:sz w:val="28"/>
          <w:szCs w:val="28"/>
        </w:rPr>
        <w:t xml:space="preserve">Courage: </w:t>
      </w:r>
      <w:r w:rsidR="62F1F233" w:rsidRPr="720BA458">
        <w:rPr>
          <w:color w:val="2F5496" w:themeColor="accent1" w:themeShade="BF"/>
          <w:sz w:val="28"/>
          <w:szCs w:val="28"/>
        </w:rPr>
        <w:t xml:space="preserve">We show courage in the face of a challenge. </w:t>
      </w:r>
    </w:p>
    <w:p w14:paraId="57DC708C" w14:textId="2748939D" w:rsidR="188F349C" w:rsidRDefault="188F349C" w:rsidP="720BA458">
      <w:pPr>
        <w:pStyle w:val="ListParagraph"/>
        <w:numPr>
          <w:ilvl w:val="0"/>
          <w:numId w:val="1"/>
        </w:numPr>
        <w:rPr>
          <w:color w:val="2F5496" w:themeColor="accent1" w:themeShade="BF"/>
          <w:sz w:val="28"/>
          <w:szCs w:val="28"/>
        </w:rPr>
      </w:pPr>
      <w:r w:rsidRPr="720BA458">
        <w:rPr>
          <w:b/>
          <w:bCs/>
          <w:color w:val="2F5496" w:themeColor="accent1" w:themeShade="BF"/>
          <w:sz w:val="28"/>
          <w:szCs w:val="28"/>
        </w:rPr>
        <w:t>Determination:</w:t>
      </w:r>
      <w:r w:rsidRPr="720BA458">
        <w:rPr>
          <w:color w:val="2F5496" w:themeColor="accent1" w:themeShade="BF"/>
          <w:sz w:val="28"/>
          <w:szCs w:val="28"/>
        </w:rPr>
        <w:t xml:space="preserve"> </w:t>
      </w:r>
      <w:r w:rsidR="62F1F233" w:rsidRPr="720BA458">
        <w:rPr>
          <w:color w:val="2F5496" w:themeColor="accent1" w:themeShade="BF"/>
          <w:sz w:val="28"/>
          <w:szCs w:val="28"/>
        </w:rPr>
        <w:t xml:space="preserve">We show determination when things get tough. </w:t>
      </w:r>
    </w:p>
    <w:p w14:paraId="75988656" w14:textId="22A7F54D" w:rsidR="6C107BAA" w:rsidRDefault="6C107BAA" w:rsidP="720BA458">
      <w:pPr>
        <w:pStyle w:val="ListParagraph"/>
        <w:numPr>
          <w:ilvl w:val="0"/>
          <w:numId w:val="1"/>
        </w:numPr>
        <w:rPr>
          <w:color w:val="2F5496" w:themeColor="accent1" w:themeShade="BF"/>
          <w:sz w:val="28"/>
          <w:szCs w:val="28"/>
        </w:rPr>
      </w:pPr>
      <w:r w:rsidRPr="720BA458">
        <w:rPr>
          <w:b/>
          <w:bCs/>
          <w:color w:val="2F5496" w:themeColor="accent1" w:themeShade="BF"/>
          <w:sz w:val="28"/>
          <w:szCs w:val="28"/>
        </w:rPr>
        <w:t>Independence:</w:t>
      </w:r>
      <w:r w:rsidRPr="720BA458">
        <w:rPr>
          <w:color w:val="2F5496" w:themeColor="accent1" w:themeShade="BF"/>
          <w:sz w:val="28"/>
          <w:szCs w:val="28"/>
        </w:rPr>
        <w:t xml:space="preserve"> </w:t>
      </w:r>
      <w:r w:rsidR="62F1F233" w:rsidRPr="720BA458">
        <w:rPr>
          <w:color w:val="2F5496" w:themeColor="accent1" w:themeShade="BF"/>
          <w:sz w:val="28"/>
          <w:szCs w:val="28"/>
        </w:rPr>
        <w:t xml:space="preserve">We are independent in learning and in life. </w:t>
      </w:r>
    </w:p>
    <w:p w14:paraId="3BD27ADF" w14:textId="6F4C20B4" w:rsidR="3EFCC4CC" w:rsidRDefault="3EFCC4CC" w:rsidP="720BA458">
      <w:pPr>
        <w:pStyle w:val="ListParagraph"/>
        <w:numPr>
          <w:ilvl w:val="0"/>
          <w:numId w:val="1"/>
        </w:numPr>
        <w:rPr>
          <w:color w:val="2F5496" w:themeColor="accent1" w:themeShade="BF"/>
          <w:sz w:val="28"/>
          <w:szCs w:val="28"/>
        </w:rPr>
      </w:pPr>
      <w:r w:rsidRPr="720BA458">
        <w:rPr>
          <w:b/>
          <w:bCs/>
          <w:color w:val="2F5496" w:themeColor="accent1" w:themeShade="BF"/>
          <w:sz w:val="28"/>
          <w:szCs w:val="28"/>
        </w:rPr>
        <w:t xml:space="preserve">Respect: </w:t>
      </w:r>
      <w:r w:rsidR="62F1F233" w:rsidRPr="720BA458">
        <w:rPr>
          <w:color w:val="2F5496" w:themeColor="accent1" w:themeShade="BF"/>
          <w:sz w:val="28"/>
          <w:szCs w:val="28"/>
        </w:rPr>
        <w:t xml:space="preserve">We show respect to everyone and everything. </w:t>
      </w:r>
    </w:p>
    <w:p w14:paraId="66E885B0" w14:textId="0D79D273" w:rsidR="7A763A06" w:rsidRDefault="7A763A06" w:rsidP="720BA458">
      <w:pPr>
        <w:pStyle w:val="ListParagraph"/>
        <w:numPr>
          <w:ilvl w:val="0"/>
          <w:numId w:val="1"/>
        </w:numPr>
        <w:rPr>
          <w:color w:val="2F5496" w:themeColor="accent1" w:themeShade="BF"/>
          <w:sz w:val="28"/>
          <w:szCs w:val="28"/>
        </w:rPr>
      </w:pPr>
      <w:r w:rsidRPr="720BA458">
        <w:rPr>
          <w:b/>
          <w:bCs/>
          <w:color w:val="2F5496" w:themeColor="accent1" w:themeShade="BF"/>
          <w:sz w:val="28"/>
          <w:szCs w:val="28"/>
        </w:rPr>
        <w:t>Kindness:</w:t>
      </w:r>
      <w:r w:rsidRPr="720BA458">
        <w:rPr>
          <w:color w:val="2F5496" w:themeColor="accent1" w:themeShade="BF"/>
          <w:sz w:val="28"/>
          <w:szCs w:val="28"/>
        </w:rPr>
        <w:t xml:space="preserve"> </w:t>
      </w:r>
      <w:r w:rsidR="62F1F233" w:rsidRPr="720BA458">
        <w:rPr>
          <w:color w:val="2F5496" w:themeColor="accent1" w:themeShade="BF"/>
          <w:sz w:val="28"/>
          <w:szCs w:val="28"/>
        </w:rPr>
        <w:t xml:space="preserve">We are always kind. </w:t>
      </w:r>
    </w:p>
    <w:p w14:paraId="28752469" w14:textId="2E4B8CB6" w:rsidR="720BA458" w:rsidRDefault="720BA458" w:rsidP="720BA458">
      <w:pPr>
        <w:rPr>
          <w:color w:val="2F5496" w:themeColor="accent1" w:themeShade="BF"/>
          <w:sz w:val="28"/>
          <w:szCs w:val="28"/>
        </w:rPr>
      </w:pPr>
    </w:p>
    <w:p w14:paraId="3D8D6041" w14:textId="558D890F" w:rsidR="5D736217" w:rsidRDefault="5D736217" w:rsidP="29682B6C">
      <w:pPr>
        <w:pStyle w:val="ListParagraph"/>
        <w:numPr>
          <w:ilvl w:val="0"/>
          <w:numId w:val="23"/>
        </w:numPr>
        <w:rPr>
          <w:rFonts w:eastAsiaTheme="minorEastAsia"/>
          <w:b/>
          <w:bCs/>
          <w:color w:val="2F5496" w:themeColor="accent1" w:themeShade="BF"/>
          <w:sz w:val="28"/>
          <w:szCs w:val="28"/>
        </w:rPr>
      </w:pPr>
      <w:r w:rsidRPr="29682B6C">
        <w:rPr>
          <w:rFonts w:eastAsiaTheme="minorEastAsia"/>
          <w:b/>
          <w:bCs/>
          <w:color w:val="2F5496" w:themeColor="accent1" w:themeShade="BF"/>
          <w:sz w:val="28"/>
          <w:szCs w:val="28"/>
        </w:rPr>
        <w:t>THE KINDS OF SPECIAL EDUCATIONAL NEEDS FOR WHICH PROVISION IS MADE AT BUCKSHAW</w:t>
      </w:r>
    </w:p>
    <w:p w14:paraId="268A186D" w14:textId="4417D2CB" w:rsidR="6D21AB13" w:rsidRDefault="6D21AB13" w:rsidP="29682B6C">
      <w:pPr>
        <w:rPr>
          <w:rFonts w:ascii="Calibri" w:eastAsia="Calibri" w:hAnsi="Calibri" w:cs="Calibri"/>
          <w:color w:val="2F5496" w:themeColor="accent1" w:themeShade="BF"/>
          <w:sz w:val="28"/>
          <w:szCs w:val="28"/>
        </w:rPr>
      </w:pPr>
      <w:proofErr w:type="spellStart"/>
      <w:r w:rsidRPr="720BA458">
        <w:rPr>
          <w:rFonts w:ascii="Calibri" w:eastAsia="Calibri" w:hAnsi="Calibri" w:cs="Calibri"/>
          <w:color w:val="2F5496" w:themeColor="accent1" w:themeShade="BF"/>
          <w:sz w:val="28"/>
          <w:szCs w:val="28"/>
        </w:rPr>
        <w:t>Buckshaw</w:t>
      </w:r>
      <w:proofErr w:type="spellEnd"/>
      <w:r w:rsidRPr="720BA458">
        <w:rPr>
          <w:rFonts w:ascii="Calibri" w:eastAsia="Calibri" w:hAnsi="Calibri" w:cs="Calibri"/>
          <w:color w:val="2F5496" w:themeColor="accent1" w:themeShade="BF"/>
          <w:sz w:val="28"/>
          <w:szCs w:val="28"/>
        </w:rPr>
        <w:t xml:space="preserve"> is a mainstream setting where we </w:t>
      </w:r>
      <w:r w:rsidR="75A8735B" w:rsidRPr="720BA458">
        <w:rPr>
          <w:rFonts w:ascii="Calibri" w:eastAsia="Calibri" w:hAnsi="Calibri" w:cs="Calibri"/>
          <w:color w:val="2F5496" w:themeColor="accent1" w:themeShade="BF"/>
          <w:sz w:val="28"/>
          <w:szCs w:val="28"/>
        </w:rPr>
        <w:t>endeavor</w:t>
      </w:r>
      <w:r w:rsidR="46DB27BB" w:rsidRPr="720BA458">
        <w:rPr>
          <w:rFonts w:ascii="Calibri" w:eastAsia="Calibri" w:hAnsi="Calibri" w:cs="Calibri"/>
          <w:color w:val="2F5496" w:themeColor="accent1" w:themeShade="BF"/>
          <w:sz w:val="28"/>
          <w:szCs w:val="28"/>
        </w:rPr>
        <w:t xml:space="preserve"> to</w:t>
      </w:r>
      <w:r w:rsidRPr="720BA458">
        <w:rPr>
          <w:rFonts w:ascii="Calibri" w:eastAsia="Calibri" w:hAnsi="Calibri" w:cs="Calibri"/>
          <w:color w:val="2F5496" w:themeColor="accent1" w:themeShade="BF"/>
          <w:sz w:val="28"/>
          <w:szCs w:val="28"/>
        </w:rPr>
        <w:t xml:space="preserve"> creat</w:t>
      </w:r>
      <w:r w:rsidR="3CBF6C14" w:rsidRPr="720BA458">
        <w:rPr>
          <w:rFonts w:ascii="Calibri" w:eastAsia="Calibri" w:hAnsi="Calibri" w:cs="Calibri"/>
          <w:color w:val="2F5496" w:themeColor="accent1" w:themeShade="BF"/>
          <w:sz w:val="28"/>
          <w:szCs w:val="28"/>
        </w:rPr>
        <w:t>e</w:t>
      </w:r>
      <w:r w:rsidRPr="720BA458">
        <w:rPr>
          <w:rFonts w:ascii="Calibri" w:eastAsia="Calibri" w:hAnsi="Calibri" w:cs="Calibri"/>
          <w:color w:val="2F5496" w:themeColor="accent1" w:themeShade="BF"/>
          <w:sz w:val="28"/>
          <w:szCs w:val="28"/>
        </w:rPr>
        <w:t xml:space="preserve"> a</w:t>
      </w:r>
      <w:r w:rsidR="07E55FB4" w:rsidRPr="720BA458">
        <w:rPr>
          <w:rFonts w:ascii="Calibri" w:eastAsia="Calibri" w:hAnsi="Calibri" w:cs="Calibri"/>
          <w:color w:val="2F5496" w:themeColor="accent1" w:themeShade="BF"/>
          <w:sz w:val="28"/>
          <w:szCs w:val="28"/>
        </w:rPr>
        <w:t>n</w:t>
      </w:r>
      <w:r w:rsidRPr="720BA458">
        <w:rPr>
          <w:rFonts w:ascii="Calibri" w:eastAsia="Calibri" w:hAnsi="Calibri" w:cs="Calibri"/>
          <w:color w:val="2F5496" w:themeColor="accent1" w:themeShade="BF"/>
          <w:sz w:val="28"/>
          <w:szCs w:val="28"/>
        </w:rPr>
        <w:t xml:space="preserve"> inclusive environment for all our pupils, allowing them to take part in all aspects of school life.</w:t>
      </w:r>
      <w:r w:rsidR="16DDCB62" w:rsidRPr="720BA458">
        <w:rPr>
          <w:rFonts w:ascii="Calibri" w:eastAsia="Calibri" w:hAnsi="Calibri" w:cs="Calibri"/>
          <w:color w:val="2F5496" w:themeColor="accent1" w:themeShade="BF"/>
          <w:sz w:val="28"/>
          <w:szCs w:val="28"/>
        </w:rPr>
        <w:t xml:space="preserve"> </w:t>
      </w:r>
    </w:p>
    <w:p w14:paraId="79278255" w14:textId="60FD596D" w:rsidR="39A6F087" w:rsidRDefault="39A6F087" w:rsidP="29682B6C">
      <w:pPr>
        <w:rPr>
          <w:rFonts w:ascii="Calibri" w:eastAsia="Calibri" w:hAnsi="Calibri" w:cs="Calibri"/>
          <w:color w:val="2F5496" w:themeColor="accent1" w:themeShade="BF"/>
          <w:sz w:val="28"/>
          <w:szCs w:val="28"/>
        </w:rPr>
      </w:pPr>
      <w:r w:rsidRPr="720BA458">
        <w:rPr>
          <w:rFonts w:ascii="Calibri" w:eastAsia="Calibri" w:hAnsi="Calibri" w:cs="Calibri"/>
          <w:color w:val="2F5496" w:themeColor="accent1" w:themeShade="BF"/>
          <w:sz w:val="28"/>
          <w:szCs w:val="28"/>
        </w:rPr>
        <w:t>We have successfully welcomed children who require wheelchair use, ensuring that our classrooms and school pr</w:t>
      </w:r>
      <w:r w:rsidR="3A15B931" w:rsidRPr="720BA458">
        <w:rPr>
          <w:rFonts w:ascii="Calibri" w:eastAsia="Calibri" w:hAnsi="Calibri" w:cs="Calibri"/>
          <w:color w:val="2F5496" w:themeColor="accent1" w:themeShade="BF"/>
          <w:sz w:val="28"/>
          <w:szCs w:val="28"/>
        </w:rPr>
        <w:t xml:space="preserve">emises are fully inclusive. We have also successfully provided provision for pupils with a </w:t>
      </w:r>
      <w:r w:rsidR="4E817C50" w:rsidRPr="720BA458">
        <w:rPr>
          <w:rFonts w:ascii="Calibri" w:eastAsia="Calibri" w:hAnsi="Calibri" w:cs="Calibri"/>
          <w:color w:val="2F5496" w:themeColor="accent1" w:themeShade="BF"/>
          <w:sz w:val="28"/>
          <w:szCs w:val="28"/>
        </w:rPr>
        <w:t>hearing impairment (HI)</w:t>
      </w:r>
      <w:r w:rsidR="62BFA264" w:rsidRPr="720BA458">
        <w:rPr>
          <w:rFonts w:ascii="Calibri" w:eastAsia="Calibri" w:hAnsi="Calibri" w:cs="Calibri"/>
          <w:color w:val="2F5496" w:themeColor="accent1" w:themeShade="BF"/>
          <w:sz w:val="28"/>
          <w:szCs w:val="28"/>
        </w:rPr>
        <w:t>,</w:t>
      </w:r>
      <w:r w:rsidR="3A15B931" w:rsidRPr="720BA458">
        <w:rPr>
          <w:rFonts w:ascii="Calibri" w:eastAsia="Calibri" w:hAnsi="Calibri" w:cs="Calibri"/>
          <w:color w:val="2F5496" w:themeColor="accent1" w:themeShade="BF"/>
          <w:sz w:val="28"/>
          <w:szCs w:val="28"/>
        </w:rPr>
        <w:t xml:space="preserve"> visual impairment</w:t>
      </w:r>
      <w:r w:rsidR="4FACEBA5" w:rsidRPr="720BA458">
        <w:rPr>
          <w:rFonts w:ascii="Calibri" w:eastAsia="Calibri" w:hAnsi="Calibri" w:cs="Calibri"/>
          <w:color w:val="2F5496" w:themeColor="accent1" w:themeShade="BF"/>
          <w:sz w:val="28"/>
          <w:szCs w:val="28"/>
        </w:rPr>
        <w:t xml:space="preserve"> </w:t>
      </w:r>
      <w:r w:rsidR="3A15B931" w:rsidRPr="720BA458">
        <w:rPr>
          <w:rFonts w:ascii="Calibri" w:eastAsia="Calibri" w:hAnsi="Calibri" w:cs="Calibri"/>
          <w:color w:val="2F5496" w:themeColor="accent1" w:themeShade="BF"/>
          <w:sz w:val="28"/>
          <w:szCs w:val="28"/>
        </w:rPr>
        <w:t>(VI)</w:t>
      </w:r>
      <w:r w:rsidR="644B6786" w:rsidRPr="720BA458">
        <w:rPr>
          <w:rFonts w:ascii="Calibri" w:eastAsia="Calibri" w:hAnsi="Calibri" w:cs="Calibri"/>
          <w:color w:val="2F5496" w:themeColor="accent1" w:themeShade="BF"/>
          <w:sz w:val="28"/>
          <w:szCs w:val="28"/>
        </w:rPr>
        <w:t>, Autistic Spectrum Disorder (ASD)</w:t>
      </w:r>
      <w:r w:rsidR="6FC60F19" w:rsidRPr="720BA458">
        <w:rPr>
          <w:rFonts w:ascii="Calibri" w:eastAsia="Calibri" w:hAnsi="Calibri" w:cs="Calibri"/>
          <w:color w:val="2F5496" w:themeColor="accent1" w:themeShade="BF"/>
          <w:sz w:val="28"/>
          <w:szCs w:val="28"/>
        </w:rPr>
        <w:t xml:space="preserve">, </w:t>
      </w:r>
      <w:r w:rsidR="1C416D07" w:rsidRPr="720BA458">
        <w:rPr>
          <w:rFonts w:ascii="Calibri" w:eastAsia="Calibri" w:hAnsi="Calibri" w:cs="Calibri"/>
          <w:color w:val="2F5496" w:themeColor="accent1" w:themeShade="BF"/>
          <w:sz w:val="28"/>
          <w:szCs w:val="28"/>
        </w:rPr>
        <w:t>Attention Deficit Hyperactivity Disorder (ADHD), Global Development Delay</w:t>
      </w:r>
      <w:r w:rsidR="393CD7A8" w:rsidRPr="720BA458">
        <w:rPr>
          <w:rFonts w:ascii="Calibri" w:eastAsia="Calibri" w:hAnsi="Calibri" w:cs="Calibri"/>
          <w:color w:val="2F5496" w:themeColor="accent1" w:themeShade="BF"/>
          <w:sz w:val="28"/>
          <w:szCs w:val="28"/>
        </w:rPr>
        <w:t xml:space="preserve"> and a range of </w:t>
      </w:r>
      <w:proofErr w:type="gramStart"/>
      <w:r w:rsidR="393CD7A8" w:rsidRPr="720BA458">
        <w:rPr>
          <w:rFonts w:ascii="Calibri" w:eastAsia="Calibri" w:hAnsi="Calibri" w:cs="Calibri"/>
          <w:color w:val="2F5496" w:themeColor="accent1" w:themeShade="BF"/>
          <w:sz w:val="28"/>
          <w:szCs w:val="28"/>
        </w:rPr>
        <w:t>other</w:t>
      </w:r>
      <w:proofErr w:type="gramEnd"/>
      <w:r w:rsidR="393CD7A8" w:rsidRPr="720BA458">
        <w:rPr>
          <w:rFonts w:ascii="Calibri" w:eastAsia="Calibri" w:hAnsi="Calibri" w:cs="Calibri"/>
          <w:color w:val="2F5496" w:themeColor="accent1" w:themeShade="BF"/>
          <w:sz w:val="28"/>
          <w:szCs w:val="28"/>
        </w:rPr>
        <w:t xml:space="preserve"> SEND.</w:t>
      </w:r>
      <w:r w:rsidR="3A15B931" w:rsidRPr="720BA458">
        <w:rPr>
          <w:rFonts w:ascii="Calibri" w:eastAsia="Calibri" w:hAnsi="Calibri" w:cs="Calibri"/>
          <w:color w:val="2F5496" w:themeColor="accent1" w:themeShade="BF"/>
          <w:sz w:val="28"/>
          <w:szCs w:val="28"/>
        </w:rPr>
        <w:t xml:space="preserve"> </w:t>
      </w:r>
      <w:r w:rsidR="2207F607" w:rsidRPr="720BA458">
        <w:rPr>
          <w:rFonts w:ascii="Calibri" w:eastAsia="Calibri" w:hAnsi="Calibri" w:cs="Calibri"/>
          <w:color w:val="2F5496" w:themeColor="accent1" w:themeShade="BF"/>
          <w:sz w:val="28"/>
          <w:szCs w:val="28"/>
        </w:rPr>
        <w:t xml:space="preserve">We pride ourselves in catering for all four </w:t>
      </w:r>
      <w:r w:rsidR="147ACBA7" w:rsidRPr="720BA458">
        <w:rPr>
          <w:rFonts w:ascii="Calibri" w:eastAsia="Calibri" w:hAnsi="Calibri" w:cs="Calibri"/>
          <w:color w:val="2F5496" w:themeColor="accent1" w:themeShade="BF"/>
          <w:sz w:val="28"/>
          <w:szCs w:val="28"/>
        </w:rPr>
        <w:t>d</w:t>
      </w:r>
      <w:r w:rsidR="2207F607" w:rsidRPr="720BA458">
        <w:rPr>
          <w:rFonts w:ascii="Calibri" w:eastAsia="Calibri" w:hAnsi="Calibri" w:cs="Calibri"/>
          <w:color w:val="2F5496" w:themeColor="accent1" w:themeShade="BF"/>
          <w:sz w:val="28"/>
          <w:szCs w:val="28"/>
        </w:rPr>
        <w:t xml:space="preserve">imensions of need. </w:t>
      </w:r>
    </w:p>
    <w:p w14:paraId="7E6B5546" w14:textId="54003386" w:rsidR="2207F607" w:rsidRDefault="2207F607" w:rsidP="29682B6C">
      <w:pPr>
        <w:pStyle w:val="ListParagraph"/>
        <w:numPr>
          <w:ilvl w:val="0"/>
          <w:numId w:val="17"/>
        </w:numPr>
        <w:rPr>
          <w:rFonts w:eastAsiaTheme="minorEastAsia"/>
          <w:color w:val="2F5496" w:themeColor="accent1" w:themeShade="BF"/>
          <w:sz w:val="28"/>
          <w:szCs w:val="28"/>
        </w:rPr>
      </w:pPr>
      <w:r w:rsidRPr="29682B6C">
        <w:rPr>
          <w:rFonts w:ascii="Calibri" w:eastAsia="Calibri" w:hAnsi="Calibri" w:cs="Calibri"/>
          <w:color w:val="2F5496" w:themeColor="accent1" w:themeShade="BF"/>
          <w:sz w:val="28"/>
          <w:szCs w:val="28"/>
        </w:rPr>
        <w:t>Communication and Interaction.</w:t>
      </w:r>
    </w:p>
    <w:p w14:paraId="7BBBD243" w14:textId="176CEB18" w:rsidR="2207F607" w:rsidRDefault="2207F607" w:rsidP="29682B6C">
      <w:pPr>
        <w:pStyle w:val="ListParagraph"/>
        <w:numPr>
          <w:ilvl w:val="0"/>
          <w:numId w:val="17"/>
        </w:numPr>
        <w:rPr>
          <w:color w:val="2F5496" w:themeColor="accent1" w:themeShade="BF"/>
          <w:sz w:val="28"/>
          <w:szCs w:val="28"/>
        </w:rPr>
      </w:pPr>
      <w:r w:rsidRPr="29682B6C">
        <w:rPr>
          <w:rFonts w:ascii="Calibri" w:eastAsia="Calibri" w:hAnsi="Calibri" w:cs="Calibri"/>
          <w:color w:val="2F5496" w:themeColor="accent1" w:themeShade="BF"/>
          <w:sz w:val="28"/>
          <w:szCs w:val="28"/>
        </w:rPr>
        <w:t xml:space="preserve">Cognition and Learning. </w:t>
      </w:r>
    </w:p>
    <w:p w14:paraId="4C6DA632" w14:textId="42D460BB" w:rsidR="3A1CE98F" w:rsidRDefault="3A1CE98F" w:rsidP="29682B6C">
      <w:pPr>
        <w:pStyle w:val="ListParagraph"/>
        <w:numPr>
          <w:ilvl w:val="0"/>
          <w:numId w:val="17"/>
        </w:numPr>
        <w:rPr>
          <w:color w:val="2F5496" w:themeColor="accent1" w:themeShade="BF"/>
          <w:sz w:val="28"/>
          <w:szCs w:val="28"/>
        </w:rPr>
      </w:pPr>
      <w:r w:rsidRPr="29682B6C">
        <w:rPr>
          <w:rFonts w:ascii="Calibri" w:eastAsia="Calibri" w:hAnsi="Calibri" w:cs="Calibri"/>
          <w:color w:val="2F5496" w:themeColor="accent1" w:themeShade="BF"/>
          <w:sz w:val="28"/>
          <w:szCs w:val="28"/>
        </w:rPr>
        <w:t>Social, Emotional or Mental Health Difficulties.</w:t>
      </w:r>
    </w:p>
    <w:p w14:paraId="4A8FDD8F" w14:textId="26B11CFD" w:rsidR="3A1CE98F" w:rsidRDefault="3A1CE98F" w:rsidP="29682B6C">
      <w:pPr>
        <w:pStyle w:val="ListParagraph"/>
        <w:numPr>
          <w:ilvl w:val="0"/>
          <w:numId w:val="17"/>
        </w:numPr>
        <w:rPr>
          <w:color w:val="2F5496" w:themeColor="accent1" w:themeShade="BF"/>
          <w:sz w:val="28"/>
          <w:szCs w:val="28"/>
        </w:rPr>
      </w:pPr>
      <w:r w:rsidRPr="29682B6C">
        <w:rPr>
          <w:rFonts w:ascii="Calibri" w:eastAsia="Calibri" w:hAnsi="Calibri" w:cs="Calibri"/>
          <w:color w:val="2F5496" w:themeColor="accent1" w:themeShade="BF"/>
          <w:sz w:val="28"/>
          <w:szCs w:val="28"/>
        </w:rPr>
        <w:t>Sensory and/or Physical Needs.</w:t>
      </w:r>
    </w:p>
    <w:p w14:paraId="3568905A" w14:textId="12770BC1" w:rsidR="29682B6C" w:rsidRDefault="29682B6C" w:rsidP="29682B6C">
      <w:pPr>
        <w:rPr>
          <w:rFonts w:ascii="Calibri" w:eastAsia="Calibri" w:hAnsi="Calibri" w:cs="Calibri"/>
          <w:color w:val="2F5496" w:themeColor="accent1" w:themeShade="BF"/>
          <w:sz w:val="28"/>
          <w:szCs w:val="28"/>
        </w:rPr>
      </w:pPr>
    </w:p>
    <w:p w14:paraId="4F9F0B39" w14:textId="689C6F92" w:rsidR="5D736217" w:rsidRDefault="5D736217" w:rsidP="29682B6C">
      <w:pPr>
        <w:pStyle w:val="ListParagraph"/>
        <w:numPr>
          <w:ilvl w:val="0"/>
          <w:numId w:val="23"/>
        </w:numPr>
        <w:rPr>
          <w:b/>
          <w:bCs/>
          <w:color w:val="2F5496" w:themeColor="accent1" w:themeShade="BF"/>
          <w:sz w:val="28"/>
          <w:szCs w:val="28"/>
        </w:rPr>
      </w:pPr>
      <w:r w:rsidRPr="29682B6C">
        <w:rPr>
          <w:rFonts w:eastAsiaTheme="minorEastAsia"/>
          <w:b/>
          <w:bCs/>
          <w:color w:val="2F5496" w:themeColor="accent1" w:themeShade="BF"/>
          <w:sz w:val="28"/>
          <w:szCs w:val="28"/>
        </w:rPr>
        <w:t>IDENTIFYING PUPILS WITH SPECIAL EDUCATIONAL NEEDS</w:t>
      </w:r>
    </w:p>
    <w:p w14:paraId="3B2EADC6" w14:textId="4074DC81" w:rsidR="499212DA" w:rsidRDefault="499212DA" w:rsidP="29682B6C">
      <w:pPr>
        <w:spacing w:after="0"/>
        <w:rPr>
          <w:rFonts w:eastAsiaTheme="minorEastAsia"/>
          <w:color w:val="2F5496" w:themeColor="accent1" w:themeShade="BF"/>
          <w:sz w:val="28"/>
          <w:szCs w:val="28"/>
        </w:rPr>
      </w:pPr>
      <w:r w:rsidRPr="29682B6C">
        <w:rPr>
          <w:rFonts w:eastAsiaTheme="minorEastAsia"/>
          <w:color w:val="2F5496" w:themeColor="accent1" w:themeShade="BF"/>
          <w:sz w:val="28"/>
          <w:szCs w:val="28"/>
        </w:rPr>
        <w:t xml:space="preserve">At </w:t>
      </w:r>
      <w:proofErr w:type="spellStart"/>
      <w:r w:rsidRPr="29682B6C">
        <w:rPr>
          <w:rFonts w:eastAsiaTheme="minorEastAsia"/>
          <w:color w:val="2F5496" w:themeColor="accent1" w:themeShade="BF"/>
          <w:sz w:val="28"/>
          <w:szCs w:val="28"/>
        </w:rPr>
        <w:t>Buckshaw</w:t>
      </w:r>
      <w:proofErr w:type="spellEnd"/>
      <w:r w:rsidRPr="29682B6C">
        <w:rPr>
          <w:rFonts w:eastAsiaTheme="minorEastAsia"/>
          <w:color w:val="2F5496" w:themeColor="accent1" w:themeShade="BF"/>
          <w:sz w:val="28"/>
          <w:szCs w:val="28"/>
        </w:rPr>
        <w:t xml:space="preserve"> we identify SEND as defined within the code of practice</w:t>
      </w:r>
      <w:r w:rsidR="0A702BE5" w:rsidRPr="29682B6C">
        <w:rPr>
          <w:rFonts w:eastAsiaTheme="minorEastAsia"/>
          <w:color w:val="2F5496" w:themeColor="accent1" w:themeShade="BF"/>
          <w:sz w:val="28"/>
          <w:szCs w:val="28"/>
        </w:rPr>
        <w:t>:</w:t>
      </w:r>
    </w:p>
    <w:p w14:paraId="49DED82A" w14:textId="3FB8AEAB" w:rsidR="0A702BE5" w:rsidRDefault="00852BDA" w:rsidP="29682B6C">
      <w:pPr>
        <w:spacing w:after="0"/>
        <w:rPr>
          <w:rFonts w:eastAsiaTheme="minorEastAsia"/>
          <w:color w:val="2F5496" w:themeColor="accent1" w:themeShade="BF"/>
          <w:sz w:val="28"/>
          <w:szCs w:val="28"/>
        </w:rPr>
      </w:pPr>
      <w:hyperlink r:id="rId8">
        <w:r w:rsidR="0A702BE5" w:rsidRPr="29682B6C">
          <w:rPr>
            <w:rStyle w:val="Hyperlink"/>
            <w:rFonts w:eastAsiaTheme="minorEastAsia"/>
            <w:sz w:val="28"/>
            <w:szCs w:val="28"/>
          </w:rPr>
          <w:t>https://assets.publishing.service.gov.uk/government/uploads/system/uploads/attachment_data/file/398815/SEND_Code_of_Practice_January_2015.pdf</w:t>
        </w:r>
      </w:hyperlink>
      <w:r w:rsidR="0A702BE5" w:rsidRPr="29682B6C">
        <w:rPr>
          <w:rFonts w:eastAsiaTheme="minorEastAsia"/>
          <w:color w:val="2F5496" w:themeColor="accent1" w:themeShade="BF"/>
          <w:sz w:val="28"/>
          <w:szCs w:val="28"/>
        </w:rPr>
        <w:t xml:space="preserve"> </w:t>
      </w:r>
    </w:p>
    <w:p w14:paraId="2E274847" w14:textId="09D39E35" w:rsidR="0A702BE5" w:rsidRDefault="0A702BE5" w:rsidP="29682B6C">
      <w:pPr>
        <w:pStyle w:val="ListParagraph"/>
        <w:numPr>
          <w:ilvl w:val="0"/>
          <w:numId w:val="16"/>
        </w:numPr>
        <w:spacing w:after="0"/>
        <w:rPr>
          <w:rFonts w:eastAsiaTheme="minorEastAsia"/>
          <w:color w:val="2F5496" w:themeColor="accent1" w:themeShade="BF"/>
          <w:sz w:val="28"/>
          <w:szCs w:val="28"/>
        </w:rPr>
      </w:pPr>
      <w:r w:rsidRPr="29682B6C">
        <w:rPr>
          <w:rFonts w:eastAsiaTheme="minorEastAsia"/>
          <w:color w:val="2F5496" w:themeColor="accent1" w:themeShade="BF"/>
          <w:sz w:val="28"/>
          <w:szCs w:val="28"/>
        </w:rPr>
        <w:lastRenderedPageBreak/>
        <w:t>A child or young person has SEND if they have a learning difficulty or disability which calls for special educational provision to be made for him or her.</w:t>
      </w:r>
    </w:p>
    <w:p w14:paraId="13796798" w14:textId="32A15266" w:rsidR="0A702BE5" w:rsidRDefault="0A702BE5" w:rsidP="29682B6C">
      <w:pPr>
        <w:pStyle w:val="ListParagraph"/>
        <w:numPr>
          <w:ilvl w:val="0"/>
          <w:numId w:val="16"/>
        </w:numPr>
        <w:spacing w:after="0"/>
        <w:rPr>
          <w:color w:val="2F5496" w:themeColor="accent1" w:themeShade="BF"/>
          <w:sz w:val="28"/>
          <w:szCs w:val="28"/>
        </w:rPr>
      </w:pPr>
      <w:r w:rsidRPr="29682B6C">
        <w:rPr>
          <w:rFonts w:eastAsiaTheme="minorEastAsia"/>
          <w:color w:val="2F5496" w:themeColor="accent1" w:themeShade="BF"/>
          <w:sz w:val="28"/>
          <w:szCs w:val="28"/>
        </w:rPr>
        <w:t>A child of compulsory school age or a young person has a learning difficulty or disability</w:t>
      </w:r>
      <w:r w:rsidR="0E208CAC" w:rsidRPr="29682B6C">
        <w:rPr>
          <w:rFonts w:eastAsiaTheme="minorEastAsia"/>
          <w:color w:val="2F5496" w:themeColor="accent1" w:themeShade="BF"/>
          <w:sz w:val="28"/>
          <w:szCs w:val="28"/>
        </w:rPr>
        <w:t xml:space="preserve">, </w:t>
      </w:r>
      <w:r w:rsidRPr="29682B6C">
        <w:rPr>
          <w:rFonts w:eastAsiaTheme="minorEastAsia"/>
          <w:color w:val="2F5496" w:themeColor="accent1" w:themeShade="BF"/>
          <w:sz w:val="28"/>
          <w:szCs w:val="28"/>
        </w:rPr>
        <w:t>if he or she has a significantly greater difficulty in learning than the majority of others of the same age</w:t>
      </w:r>
      <w:r w:rsidR="13C5924D" w:rsidRPr="29682B6C">
        <w:rPr>
          <w:rFonts w:eastAsiaTheme="minorEastAsia"/>
          <w:color w:val="2F5496" w:themeColor="accent1" w:themeShade="BF"/>
          <w:sz w:val="28"/>
          <w:szCs w:val="28"/>
        </w:rPr>
        <w:t>,</w:t>
      </w:r>
      <w:r w:rsidRPr="29682B6C">
        <w:rPr>
          <w:rFonts w:eastAsiaTheme="minorEastAsia"/>
          <w:color w:val="2F5496" w:themeColor="accent1" w:themeShade="BF"/>
          <w:sz w:val="28"/>
          <w:szCs w:val="28"/>
        </w:rPr>
        <w:t xml:space="preserve"> or has a di</w:t>
      </w:r>
      <w:r w:rsidR="687C6570" w:rsidRPr="29682B6C">
        <w:rPr>
          <w:rFonts w:eastAsiaTheme="minorEastAsia"/>
          <w:color w:val="2F5496" w:themeColor="accent1" w:themeShade="BF"/>
          <w:sz w:val="28"/>
          <w:szCs w:val="28"/>
        </w:rPr>
        <w:t>sability which prevents or hinders him or her from making use of facilities</w:t>
      </w:r>
      <w:r w:rsidR="37DCACFA" w:rsidRPr="29682B6C">
        <w:rPr>
          <w:rFonts w:eastAsiaTheme="minorEastAsia"/>
          <w:color w:val="2F5496" w:themeColor="accent1" w:themeShade="BF"/>
          <w:sz w:val="28"/>
          <w:szCs w:val="28"/>
        </w:rPr>
        <w:t>,</w:t>
      </w:r>
      <w:r w:rsidR="687C6570" w:rsidRPr="29682B6C">
        <w:rPr>
          <w:rFonts w:eastAsiaTheme="minorEastAsia"/>
          <w:color w:val="2F5496" w:themeColor="accent1" w:themeShade="BF"/>
          <w:sz w:val="28"/>
          <w:szCs w:val="28"/>
        </w:rPr>
        <w:t xml:space="preserve"> of a kind generally provided for others of the same age in mainstream schools. </w:t>
      </w:r>
    </w:p>
    <w:p w14:paraId="74C0ED7C" w14:textId="2B9455B8" w:rsidR="3081AAA8" w:rsidRDefault="3081AAA8" w:rsidP="29682B6C">
      <w:pPr>
        <w:pStyle w:val="ListParagraph"/>
        <w:numPr>
          <w:ilvl w:val="0"/>
          <w:numId w:val="16"/>
        </w:numPr>
        <w:spacing w:after="0"/>
        <w:rPr>
          <w:color w:val="2F5496" w:themeColor="accent1" w:themeShade="BF"/>
          <w:sz w:val="28"/>
          <w:szCs w:val="28"/>
        </w:rPr>
      </w:pPr>
      <w:r w:rsidRPr="29682B6C">
        <w:rPr>
          <w:rFonts w:eastAsiaTheme="minorEastAsia"/>
          <w:color w:val="2F5496" w:themeColor="accent1" w:themeShade="BF"/>
          <w:sz w:val="28"/>
          <w:szCs w:val="28"/>
        </w:rPr>
        <w:t>For children aged two or more, special educational provision is educational or training provision that is additional to or different from that made generally for other children or young people of</w:t>
      </w:r>
      <w:r w:rsidR="73D995A8" w:rsidRPr="29682B6C">
        <w:rPr>
          <w:rFonts w:eastAsiaTheme="minorEastAsia"/>
          <w:color w:val="2F5496" w:themeColor="accent1" w:themeShade="BF"/>
          <w:sz w:val="28"/>
          <w:szCs w:val="28"/>
        </w:rPr>
        <w:t xml:space="preserve"> the same age by mainstream schools, maintained nursery schools, mainstream post-16 institutions or by relevant early years pro</w:t>
      </w:r>
      <w:r w:rsidR="0B6A570F" w:rsidRPr="29682B6C">
        <w:rPr>
          <w:rFonts w:eastAsiaTheme="minorEastAsia"/>
          <w:color w:val="2F5496" w:themeColor="accent1" w:themeShade="BF"/>
          <w:sz w:val="28"/>
          <w:szCs w:val="28"/>
        </w:rPr>
        <w:t xml:space="preserve">viders. </w:t>
      </w:r>
    </w:p>
    <w:p w14:paraId="6D1F3501" w14:textId="38EEE4F9" w:rsidR="0B6A570F" w:rsidRDefault="0B6A570F" w:rsidP="29682B6C">
      <w:pPr>
        <w:spacing w:after="0"/>
        <w:rPr>
          <w:rFonts w:eastAsiaTheme="minorEastAsia"/>
          <w:color w:val="2F5496" w:themeColor="accent1" w:themeShade="BF"/>
          <w:sz w:val="28"/>
          <w:szCs w:val="28"/>
        </w:rPr>
      </w:pPr>
      <w:r w:rsidRPr="720BA458">
        <w:rPr>
          <w:rFonts w:eastAsiaTheme="minorEastAsia"/>
          <w:color w:val="2F5496" w:themeColor="accent1" w:themeShade="BF"/>
          <w:sz w:val="28"/>
          <w:szCs w:val="28"/>
        </w:rPr>
        <w:t>Teachers are provided with a checklist when identifying pupils with SEND. Observations are then carried out by our</w:t>
      </w:r>
      <w:r w:rsidR="02F48525" w:rsidRPr="720BA458">
        <w:rPr>
          <w:rFonts w:eastAsiaTheme="minorEastAsia"/>
          <w:color w:val="2F5496" w:themeColor="accent1" w:themeShade="BF"/>
          <w:sz w:val="28"/>
          <w:szCs w:val="28"/>
        </w:rPr>
        <w:t xml:space="preserve"> school</w:t>
      </w:r>
      <w:r w:rsidRPr="720BA458">
        <w:rPr>
          <w:rFonts w:eastAsiaTheme="minorEastAsia"/>
          <w:color w:val="2F5496" w:themeColor="accent1" w:themeShade="BF"/>
          <w:sz w:val="28"/>
          <w:szCs w:val="28"/>
        </w:rPr>
        <w:t xml:space="preserve"> SENDCO. Next steps are then agreed between </w:t>
      </w:r>
      <w:r w:rsidR="62A1318C" w:rsidRPr="720BA458">
        <w:rPr>
          <w:rFonts w:eastAsiaTheme="minorEastAsia"/>
          <w:color w:val="2F5496" w:themeColor="accent1" w:themeShade="BF"/>
          <w:sz w:val="28"/>
          <w:szCs w:val="28"/>
        </w:rPr>
        <w:t xml:space="preserve">staff and parents, alongside the child if appropriate. </w:t>
      </w:r>
    </w:p>
    <w:p w14:paraId="193AD5F2" w14:textId="49DBCCDE" w:rsidR="0CC8BDC4" w:rsidRDefault="0CC8BDC4" w:rsidP="0CC8BDC4">
      <w:pPr>
        <w:spacing w:after="0"/>
        <w:rPr>
          <w:rFonts w:eastAsiaTheme="minorEastAsia"/>
          <w:color w:val="2F5496" w:themeColor="accent1" w:themeShade="BF"/>
          <w:sz w:val="28"/>
          <w:szCs w:val="28"/>
        </w:rPr>
      </w:pPr>
    </w:p>
    <w:p w14:paraId="5826696C" w14:textId="2E9D1969" w:rsidR="151A9764" w:rsidRDefault="151A9764" w:rsidP="29682B6C">
      <w:pPr>
        <w:pStyle w:val="ListParagraph"/>
        <w:numPr>
          <w:ilvl w:val="0"/>
          <w:numId w:val="23"/>
        </w:numPr>
        <w:rPr>
          <w:b/>
          <w:bCs/>
          <w:color w:val="2F5496" w:themeColor="accent1" w:themeShade="BF"/>
          <w:sz w:val="28"/>
          <w:szCs w:val="28"/>
        </w:rPr>
      </w:pPr>
      <w:r w:rsidRPr="29682B6C">
        <w:rPr>
          <w:rFonts w:eastAsiaTheme="minorEastAsia"/>
          <w:b/>
          <w:bCs/>
          <w:color w:val="2F5496" w:themeColor="accent1" w:themeShade="BF"/>
          <w:sz w:val="28"/>
          <w:szCs w:val="28"/>
        </w:rPr>
        <w:t>CONSULTING AND INVOLVING PARENTS AND PUPILS</w:t>
      </w:r>
    </w:p>
    <w:p w14:paraId="085BB6E6" w14:textId="16483740" w:rsidR="36197229" w:rsidRDefault="36197229" w:rsidP="29682B6C">
      <w:pPr>
        <w:rPr>
          <w:rFonts w:eastAsiaTheme="minorEastAsia"/>
          <w:color w:val="2F5496" w:themeColor="accent1" w:themeShade="BF"/>
          <w:sz w:val="28"/>
          <w:szCs w:val="28"/>
        </w:rPr>
      </w:pPr>
      <w:r w:rsidRPr="720BA458">
        <w:rPr>
          <w:rFonts w:eastAsiaTheme="minorEastAsia"/>
          <w:color w:val="2F5496" w:themeColor="accent1" w:themeShade="BF"/>
          <w:sz w:val="28"/>
          <w:szCs w:val="28"/>
        </w:rPr>
        <w:t xml:space="preserve">At </w:t>
      </w:r>
      <w:proofErr w:type="spellStart"/>
      <w:r w:rsidRPr="720BA458">
        <w:rPr>
          <w:rFonts w:eastAsiaTheme="minorEastAsia"/>
          <w:color w:val="2F5496" w:themeColor="accent1" w:themeShade="BF"/>
          <w:sz w:val="28"/>
          <w:szCs w:val="28"/>
        </w:rPr>
        <w:t>Buckshaw</w:t>
      </w:r>
      <w:proofErr w:type="spellEnd"/>
      <w:r w:rsidRPr="720BA458">
        <w:rPr>
          <w:rFonts w:eastAsiaTheme="minorEastAsia"/>
          <w:color w:val="2F5496" w:themeColor="accent1" w:themeShade="BF"/>
          <w:sz w:val="28"/>
          <w:szCs w:val="28"/>
        </w:rPr>
        <w:t xml:space="preserve"> we work collaboratively with our parents to ensure children that have been identified as having a special educational need and/or disability are </w:t>
      </w:r>
      <w:r w:rsidR="05FDEBD5" w:rsidRPr="720BA458">
        <w:rPr>
          <w:rFonts w:eastAsiaTheme="minorEastAsia"/>
          <w:color w:val="2F5496" w:themeColor="accent1" w:themeShade="BF"/>
          <w:sz w:val="28"/>
          <w:szCs w:val="28"/>
        </w:rPr>
        <w:t>supported</w:t>
      </w:r>
      <w:r w:rsidRPr="720BA458">
        <w:rPr>
          <w:rFonts w:eastAsiaTheme="minorEastAsia"/>
          <w:color w:val="2F5496" w:themeColor="accent1" w:themeShade="BF"/>
          <w:sz w:val="28"/>
          <w:szCs w:val="28"/>
        </w:rPr>
        <w:t xml:space="preserve"> as early as possible</w:t>
      </w:r>
      <w:r w:rsidR="26AB793C" w:rsidRPr="720BA458">
        <w:rPr>
          <w:rFonts w:eastAsiaTheme="minorEastAsia"/>
          <w:color w:val="2F5496" w:themeColor="accent1" w:themeShade="BF"/>
          <w:sz w:val="28"/>
          <w:szCs w:val="28"/>
        </w:rPr>
        <w:t xml:space="preserve">. </w:t>
      </w:r>
      <w:r w:rsidR="31E81DE7" w:rsidRPr="720BA458">
        <w:rPr>
          <w:rFonts w:eastAsiaTheme="minorEastAsia"/>
          <w:color w:val="2F5496" w:themeColor="accent1" w:themeShade="BF"/>
          <w:sz w:val="28"/>
          <w:szCs w:val="28"/>
        </w:rPr>
        <w:t>Individual Education Plans (IEPs) are written and shared with parents. Targets are agreed between home and school each term.</w:t>
      </w:r>
      <w:r w:rsidR="001B8793" w:rsidRPr="720BA458">
        <w:rPr>
          <w:rFonts w:eastAsiaTheme="minorEastAsia"/>
          <w:color w:val="2F5496" w:themeColor="accent1" w:themeShade="BF"/>
          <w:sz w:val="28"/>
          <w:szCs w:val="28"/>
        </w:rPr>
        <w:t xml:space="preserve"> Pupils are asked to complete a </w:t>
      </w:r>
      <w:r w:rsidR="4B09676A" w:rsidRPr="720BA458">
        <w:rPr>
          <w:rFonts w:eastAsiaTheme="minorEastAsia"/>
          <w:color w:val="2F5496" w:themeColor="accent1" w:themeShade="BF"/>
          <w:sz w:val="28"/>
          <w:szCs w:val="28"/>
        </w:rPr>
        <w:t>one-page</w:t>
      </w:r>
      <w:r w:rsidR="001B8793" w:rsidRPr="720BA458">
        <w:rPr>
          <w:rFonts w:eastAsiaTheme="minorEastAsia"/>
          <w:color w:val="2F5496" w:themeColor="accent1" w:themeShade="BF"/>
          <w:sz w:val="28"/>
          <w:szCs w:val="28"/>
        </w:rPr>
        <w:t xml:space="preserve"> profile which gives a holistic view of the child, their needs and ways in which they would like to be supported.</w:t>
      </w:r>
      <w:r w:rsidR="31E81DE7" w:rsidRPr="720BA458">
        <w:rPr>
          <w:rFonts w:eastAsiaTheme="minorEastAsia"/>
          <w:color w:val="2F5496" w:themeColor="accent1" w:themeShade="BF"/>
          <w:sz w:val="28"/>
          <w:szCs w:val="28"/>
        </w:rPr>
        <w:t xml:space="preserve"> </w:t>
      </w:r>
      <w:r w:rsidR="0CD34AE3" w:rsidRPr="720BA458">
        <w:rPr>
          <w:rFonts w:eastAsiaTheme="minorEastAsia"/>
          <w:color w:val="2F5496" w:themeColor="accent1" w:themeShade="BF"/>
          <w:sz w:val="28"/>
          <w:szCs w:val="28"/>
        </w:rPr>
        <w:t xml:space="preserve">Pupils are invited to attend all meetings that </w:t>
      </w:r>
      <w:r w:rsidR="61E9BCD2" w:rsidRPr="720BA458">
        <w:rPr>
          <w:rFonts w:eastAsiaTheme="minorEastAsia"/>
          <w:color w:val="2F5496" w:themeColor="accent1" w:themeShade="BF"/>
          <w:sz w:val="28"/>
          <w:szCs w:val="28"/>
        </w:rPr>
        <w:t xml:space="preserve">concern them. Parents and </w:t>
      </w:r>
      <w:proofErr w:type="gramStart"/>
      <w:r w:rsidR="61E9BCD2" w:rsidRPr="720BA458">
        <w:rPr>
          <w:rFonts w:eastAsiaTheme="minorEastAsia"/>
          <w:color w:val="2F5496" w:themeColor="accent1" w:themeShade="BF"/>
          <w:sz w:val="28"/>
          <w:szCs w:val="28"/>
        </w:rPr>
        <w:t>pupils</w:t>
      </w:r>
      <w:proofErr w:type="gramEnd"/>
      <w:r w:rsidR="61E9BCD2" w:rsidRPr="720BA458">
        <w:rPr>
          <w:rFonts w:eastAsiaTheme="minorEastAsia"/>
          <w:color w:val="2F5496" w:themeColor="accent1" w:themeShade="BF"/>
          <w:sz w:val="28"/>
          <w:szCs w:val="28"/>
        </w:rPr>
        <w:t xml:space="preserve"> voices and views are heard and valued. </w:t>
      </w:r>
      <w:r w:rsidR="58A37507" w:rsidRPr="720BA458">
        <w:rPr>
          <w:rFonts w:eastAsiaTheme="minorEastAsia"/>
          <w:color w:val="2F5496" w:themeColor="accent1" w:themeShade="BF"/>
          <w:sz w:val="28"/>
          <w:szCs w:val="28"/>
        </w:rPr>
        <w:t xml:space="preserve">We create pupil passports for children with EHCPs that are shared with all staff in school. </w:t>
      </w:r>
    </w:p>
    <w:p w14:paraId="6FDF9E08" w14:textId="216217B4" w:rsidR="151A9764" w:rsidRDefault="151A9764" w:rsidP="29682B6C">
      <w:pPr>
        <w:pStyle w:val="ListParagraph"/>
        <w:numPr>
          <w:ilvl w:val="0"/>
          <w:numId w:val="23"/>
        </w:numPr>
        <w:rPr>
          <w:b/>
          <w:bCs/>
          <w:color w:val="2F5496" w:themeColor="accent1" w:themeShade="BF"/>
          <w:sz w:val="28"/>
          <w:szCs w:val="28"/>
        </w:rPr>
      </w:pPr>
      <w:r w:rsidRPr="29682B6C">
        <w:rPr>
          <w:rFonts w:eastAsiaTheme="minorEastAsia"/>
          <w:b/>
          <w:bCs/>
          <w:color w:val="2F5496" w:themeColor="accent1" w:themeShade="BF"/>
          <w:sz w:val="28"/>
          <w:szCs w:val="28"/>
        </w:rPr>
        <w:t>ASSESSING AND REVIEWING PUPILS’ PROGRESS TOWARDS OUTCOMES</w:t>
      </w:r>
    </w:p>
    <w:p w14:paraId="3687F167" w14:textId="30FE42C6" w:rsidR="556725AC" w:rsidRDefault="556725AC" w:rsidP="29682B6C">
      <w:r>
        <w:lastRenderedPageBreak/>
        <w:t xml:space="preserve">                                                  </w:t>
      </w:r>
      <w:r>
        <w:rPr>
          <w:noProof/>
        </w:rPr>
        <w:drawing>
          <wp:inline distT="0" distB="0" distL="0" distR="0" wp14:anchorId="000FA98E" wp14:editId="746E066E">
            <wp:extent cx="2381250" cy="2324100"/>
            <wp:effectExtent l="0" t="0" r="0" b="0"/>
            <wp:docPr id="28012977" name="Picture 2801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381250" cy="2324100"/>
                    </a:xfrm>
                    <a:prstGeom prst="rect">
                      <a:avLst/>
                    </a:prstGeom>
                  </pic:spPr>
                </pic:pic>
              </a:graphicData>
            </a:graphic>
          </wp:inline>
        </w:drawing>
      </w:r>
    </w:p>
    <w:p w14:paraId="362E70AB" w14:textId="51C2FD45" w:rsidR="556725AC" w:rsidRDefault="556725AC" w:rsidP="29682B6C">
      <w:r w:rsidRPr="29682B6C">
        <w:rPr>
          <w:color w:val="2F5496" w:themeColor="accent1" w:themeShade="BF"/>
          <w:sz w:val="28"/>
          <w:szCs w:val="28"/>
        </w:rPr>
        <w:t xml:space="preserve">At </w:t>
      </w:r>
      <w:proofErr w:type="spellStart"/>
      <w:r w:rsidRPr="29682B6C">
        <w:rPr>
          <w:color w:val="2F5496" w:themeColor="accent1" w:themeShade="BF"/>
          <w:sz w:val="28"/>
          <w:szCs w:val="28"/>
        </w:rPr>
        <w:t>Buckshaw</w:t>
      </w:r>
      <w:proofErr w:type="spellEnd"/>
      <w:r w:rsidRPr="29682B6C">
        <w:rPr>
          <w:color w:val="2F5496" w:themeColor="accent1" w:themeShade="BF"/>
          <w:sz w:val="28"/>
          <w:szCs w:val="28"/>
        </w:rPr>
        <w:t xml:space="preserve"> we have a graduated approach in assessing and reviewing pupils’ progress towards outcomes</w:t>
      </w:r>
      <w:r w:rsidR="16B40761" w:rsidRPr="29682B6C">
        <w:rPr>
          <w:color w:val="2F5496" w:themeColor="accent1" w:themeShade="BF"/>
          <w:sz w:val="28"/>
          <w:szCs w:val="28"/>
        </w:rPr>
        <w:t xml:space="preserve"> that are tailored specifically for them. Particularly, pupils with an Educational Health Care Plan (EHCP). </w:t>
      </w:r>
      <w:r w:rsidR="39DBD8D9" w:rsidRPr="29682B6C">
        <w:rPr>
          <w:color w:val="2F5496" w:themeColor="accent1" w:themeShade="BF"/>
          <w:sz w:val="28"/>
          <w:szCs w:val="28"/>
        </w:rPr>
        <w:t xml:space="preserve">We always ensure that your child’s needs are kept at the </w:t>
      </w:r>
      <w:proofErr w:type="spellStart"/>
      <w:r w:rsidR="39DBD8D9" w:rsidRPr="29682B6C">
        <w:rPr>
          <w:color w:val="2F5496" w:themeColor="accent1" w:themeShade="BF"/>
          <w:sz w:val="28"/>
          <w:szCs w:val="28"/>
        </w:rPr>
        <w:t>centre</w:t>
      </w:r>
      <w:proofErr w:type="spellEnd"/>
      <w:r w:rsidR="39DBD8D9" w:rsidRPr="29682B6C">
        <w:rPr>
          <w:color w:val="2F5496" w:themeColor="accent1" w:themeShade="BF"/>
          <w:sz w:val="28"/>
          <w:szCs w:val="28"/>
        </w:rPr>
        <w:t xml:space="preserve"> of the process. </w:t>
      </w:r>
    </w:p>
    <w:p w14:paraId="52BC216A" w14:textId="4C917305" w:rsidR="3C0DDC54" w:rsidRDefault="3C0DDC54" w:rsidP="29682B6C">
      <w:pPr>
        <w:rPr>
          <w:b/>
          <w:bCs/>
          <w:color w:val="2F5496" w:themeColor="accent1" w:themeShade="BF"/>
          <w:sz w:val="28"/>
          <w:szCs w:val="28"/>
          <w:u w:val="single"/>
        </w:rPr>
      </w:pPr>
      <w:r w:rsidRPr="29682B6C">
        <w:rPr>
          <w:b/>
          <w:bCs/>
          <w:color w:val="2F5496" w:themeColor="accent1" w:themeShade="BF"/>
          <w:sz w:val="28"/>
          <w:szCs w:val="28"/>
          <w:u w:val="single"/>
        </w:rPr>
        <w:t>STEP 1 – ASSESS</w:t>
      </w:r>
    </w:p>
    <w:p w14:paraId="6CD58792" w14:textId="0A154345" w:rsidR="3C0DDC54" w:rsidRDefault="3C0DDC54" w:rsidP="29682B6C">
      <w:pPr>
        <w:pStyle w:val="ListParagraph"/>
        <w:numPr>
          <w:ilvl w:val="0"/>
          <w:numId w:val="17"/>
        </w:numPr>
        <w:rPr>
          <w:rFonts w:eastAsiaTheme="minorEastAsia"/>
          <w:color w:val="2F5496" w:themeColor="accent1" w:themeShade="BF"/>
          <w:sz w:val="28"/>
          <w:szCs w:val="28"/>
        </w:rPr>
      </w:pPr>
      <w:r w:rsidRPr="29682B6C">
        <w:rPr>
          <w:rFonts w:ascii="Calibri" w:eastAsia="Calibri" w:hAnsi="Calibri" w:cs="Calibri"/>
          <w:color w:val="2F5496" w:themeColor="accent1" w:themeShade="BF"/>
          <w:sz w:val="28"/>
          <w:szCs w:val="28"/>
        </w:rPr>
        <w:t>It is the teacher’s role to provide</w:t>
      </w:r>
      <w:r w:rsidR="6CB4C528" w:rsidRPr="29682B6C">
        <w:rPr>
          <w:rFonts w:ascii="Calibri" w:eastAsia="Calibri" w:hAnsi="Calibri" w:cs="Calibri"/>
          <w:color w:val="2F5496" w:themeColor="accent1" w:themeShade="BF"/>
          <w:sz w:val="28"/>
          <w:szCs w:val="28"/>
        </w:rPr>
        <w:t xml:space="preserve"> a</w:t>
      </w:r>
      <w:r w:rsidRPr="29682B6C">
        <w:rPr>
          <w:rFonts w:ascii="Calibri" w:eastAsia="Calibri" w:hAnsi="Calibri" w:cs="Calibri"/>
          <w:color w:val="2F5496" w:themeColor="accent1" w:themeShade="BF"/>
          <w:sz w:val="28"/>
          <w:szCs w:val="28"/>
        </w:rPr>
        <w:t xml:space="preserve"> clear evaluation of </w:t>
      </w:r>
      <w:r w:rsidR="0D625290" w:rsidRPr="29682B6C">
        <w:rPr>
          <w:rFonts w:ascii="Calibri" w:eastAsia="Calibri" w:hAnsi="Calibri" w:cs="Calibri"/>
          <w:color w:val="2F5496" w:themeColor="accent1" w:themeShade="BF"/>
          <w:sz w:val="28"/>
          <w:szCs w:val="28"/>
        </w:rPr>
        <w:t>pupils</w:t>
      </w:r>
      <w:r w:rsidRPr="29682B6C">
        <w:rPr>
          <w:rFonts w:ascii="Calibri" w:eastAsia="Calibri" w:hAnsi="Calibri" w:cs="Calibri"/>
          <w:color w:val="2F5496" w:themeColor="accent1" w:themeShade="BF"/>
          <w:sz w:val="28"/>
          <w:szCs w:val="28"/>
        </w:rPr>
        <w:t>’ needs.</w:t>
      </w:r>
    </w:p>
    <w:p w14:paraId="02E40F75" w14:textId="14177B95" w:rsidR="3C0DDC54" w:rsidRDefault="3C0DDC54" w:rsidP="29682B6C">
      <w:pPr>
        <w:pStyle w:val="ListParagraph"/>
        <w:numPr>
          <w:ilvl w:val="0"/>
          <w:numId w:val="17"/>
        </w:numPr>
        <w:rPr>
          <w:rFonts w:eastAsiaTheme="minorEastAsia"/>
          <w:color w:val="2F5496" w:themeColor="accent1" w:themeShade="BF"/>
          <w:sz w:val="28"/>
          <w:szCs w:val="28"/>
        </w:rPr>
      </w:pPr>
      <w:r w:rsidRPr="29682B6C">
        <w:rPr>
          <w:rFonts w:ascii="Calibri" w:eastAsia="Calibri" w:hAnsi="Calibri" w:cs="Calibri"/>
          <w:color w:val="2F5496" w:themeColor="accent1" w:themeShade="BF"/>
          <w:sz w:val="28"/>
          <w:szCs w:val="28"/>
        </w:rPr>
        <w:t>The teacher is supported by the SEN</w:t>
      </w:r>
      <w:r w:rsidR="79B6D19A" w:rsidRPr="29682B6C">
        <w:rPr>
          <w:rFonts w:ascii="Calibri" w:eastAsia="Calibri" w:hAnsi="Calibri" w:cs="Calibri"/>
          <w:color w:val="2F5496" w:themeColor="accent1" w:themeShade="BF"/>
          <w:sz w:val="28"/>
          <w:szCs w:val="28"/>
        </w:rPr>
        <w:t>D</w:t>
      </w:r>
      <w:r w:rsidRPr="29682B6C">
        <w:rPr>
          <w:rFonts w:ascii="Calibri" w:eastAsia="Calibri" w:hAnsi="Calibri" w:cs="Calibri"/>
          <w:color w:val="2F5496" w:themeColor="accent1" w:themeShade="BF"/>
          <w:sz w:val="28"/>
          <w:szCs w:val="28"/>
        </w:rPr>
        <w:t>CO in gathering assessment information</w:t>
      </w:r>
      <w:r w:rsidR="3C39B292" w:rsidRPr="29682B6C">
        <w:rPr>
          <w:rFonts w:ascii="Calibri" w:eastAsia="Calibri" w:hAnsi="Calibri" w:cs="Calibri"/>
          <w:color w:val="2F5496" w:themeColor="accent1" w:themeShade="BF"/>
          <w:sz w:val="28"/>
          <w:szCs w:val="28"/>
        </w:rPr>
        <w:t xml:space="preserve">. </w:t>
      </w:r>
    </w:p>
    <w:p w14:paraId="74558141" w14:textId="1EA4E9E2" w:rsidR="3C0DDC54" w:rsidRDefault="3C0DDC54" w:rsidP="29682B6C">
      <w:pPr>
        <w:pStyle w:val="ListParagraph"/>
        <w:numPr>
          <w:ilvl w:val="0"/>
          <w:numId w:val="17"/>
        </w:numPr>
        <w:rPr>
          <w:rFonts w:eastAsiaTheme="minorEastAsia"/>
          <w:color w:val="2F5496" w:themeColor="accent1" w:themeShade="BF"/>
          <w:sz w:val="28"/>
          <w:szCs w:val="28"/>
        </w:rPr>
      </w:pPr>
      <w:r w:rsidRPr="29682B6C">
        <w:rPr>
          <w:rFonts w:ascii="Calibri" w:eastAsia="Calibri" w:hAnsi="Calibri" w:cs="Calibri"/>
          <w:color w:val="2F5496" w:themeColor="accent1" w:themeShade="BF"/>
          <w:sz w:val="28"/>
          <w:szCs w:val="28"/>
        </w:rPr>
        <w:t>Parent views and external advice also form part of</w:t>
      </w:r>
      <w:r w:rsidR="12A48374" w:rsidRPr="29682B6C">
        <w:rPr>
          <w:rFonts w:ascii="Calibri" w:eastAsia="Calibri" w:hAnsi="Calibri" w:cs="Calibri"/>
          <w:color w:val="2F5496" w:themeColor="accent1" w:themeShade="BF"/>
          <w:sz w:val="28"/>
          <w:szCs w:val="28"/>
        </w:rPr>
        <w:t xml:space="preserve"> the</w:t>
      </w:r>
      <w:r w:rsidRPr="29682B6C">
        <w:rPr>
          <w:rFonts w:ascii="Calibri" w:eastAsia="Calibri" w:hAnsi="Calibri" w:cs="Calibri"/>
          <w:color w:val="2F5496" w:themeColor="accent1" w:themeShade="BF"/>
          <w:sz w:val="28"/>
          <w:szCs w:val="28"/>
        </w:rPr>
        <w:t xml:space="preserve"> assessment.</w:t>
      </w:r>
    </w:p>
    <w:p w14:paraId="05162D7B" w14:textId="2A3A0C3B" w:rsidR="3C0DDC54" w:rsidRDefault="3C0DDC54" w:rsidP="29682B6C">
      <w:pPr>
        <w:rPr>
          <w:rFonts w:ascii="Calibri" w:eastAsia="Calibri" w:hAnsi="Calibri" w:cs="Calibri"/>
          <w:b/>
          <w:bCs/>
          <w:color w:val="2F5496" w:themeColor="accent1" w:themeShade="BF"/>
          <w:sz w:val="28"/>
          <w:szCs w:val="28"/>
          <w:u w:val="single"/>
        </w:rPr>
      </w:pPr>
      <w:r w:rsidRPr="29682B6C">
        <w:rPr>
          <w:rFonts w:ascii="Calibri" w:eastAsia="Calibri" w:hAnsi="Calibri" w:cs="Calibri"/>
          <w:b/>
          <w:bCs/>
          <w:color w:val="2F5496" w:themeColor="accent1" w:themeShade="BF"/>
          <w:sz w:val="28"/>
          <w:szCs w:val="28"/>
          <w:u w:val="single"/>
        </w:rPr>
        <w:t>STEP 2 – PLAN</w:t>
      </w:r>
      <w:r w:rsidRPr="29682B6C">
        <w:rPr>
          <w:rFonts w:ascii="Calibri" w:eastAsia="Calibri" w:hAnsi="Calibri" w:cs="Calibri"/>
          <w:b/>
          <w:bCs/>
          <w:color w:val="2F5496" w:themeColor="accent1" w:themeShade="BF"/>
          <w:sz w:val="28"/>
          <w:szCs w:val="28"/>
        </w:rPr>
        <w:t xml:space="preserve"> </w:t>
      </w:r>
    </w:p>
    <w:p w14:paraId="39D3DA7C" w14:textId="4ED09724" w:rsidR="78798DAC" w:rsidRDefault="78798DAC" w:rsidP="29682B6C">
      <w:pPr>
        <w:pStyle w:val="ListParagraph"/>
        <w:numPr>
          <w:ilvl w:val="0"/>
          <w:numId w:val="17"/>
        </w:numPr>
        <w:rPr>
          <w:rFonts w:eastAsiaTheme="minorEastAsia"/>
          <w:color w:val="2F5496" w:themeColor="accent1" w:themeShade="BF"/>
          <w:sz w:val="28"/>
          <w:szCs w:val="28"/>
        </w:rPr>
      </w:pPr>
      <w:r w:rsidRPr="29682B6C">
        <w:rPr>
          <w:rFonts w:ascii="Calibri" w:eastAsia="Calibri" w:hAnsi="Calibri" w:cs="Calibri"/>
          <w:color w:val="2F5496" w:themeColor="accent1" w:themeShade="BF"/>
          <w:sz w:val="28"/>
          <w:szCs w:val="28"/>
        </w:rPr>
        <w:t>If it is agreed that a pupil</w:t>
      </w:r>
      <w:r w:rsidR="49330157" w:rsidRPr="29682B6C">
        <w:rPr>
          <w:rFonts w:ascii="Calibri" w:eastAsia="Calibri" w:hAnsi="Calibri" w:cs="Calibri"/>
          <w:color w:val="2F5496" w:themeColor="accent1" w:themeShade="BF"/>
          <w:sz w:val="28"/>
          <w:szCs w:val="28"/>
        </w:rPr>
        <w:t xml:space="preserve"> </w:t>
      </w:r>
      <w:r w:rsidRPr="29682B6C">
        <w:rPr>
          <w:rFonts w:ascii="Calibri" w:eastAsia="Calibri" w:hAnsi="Calibri" w:cs="Calibri"/>
          <w:color w:val="2F5496" w:themeColor="accent1" w:themeShade="BF"/>
          <w:sz w:val="28"/>
          <w:szCs w:val="28"/>
        </w:rPr>
        <w:t>requires SEN</w:t>
      </w:r>
      <w:r w:rsidR="6CE3E2F7" w:rsidRPr="29682B6C">
        <w:rPr>
          <w:rFonts w:ascii="Calibri" w:eastAsia="Calibri" w:hAnsi="Calibri" w:cs="Calibri"/>
          <w:color w:val="2F5496" w:themeColor="accent1" w:themeShade="BF"/>
          <w:sz w:val="28"/>
          <w:szCs w:val="28"/>
        </w:rPr>
        <w:t>D</w:t>
      </w:r>
      <w:r w:rsidRPr="29682B6C">
        <w:rPr>
          <w:rFonts w:ascii="Calibri" w:eastAsia="Calibri" w:hAnsi="Calibri" w:cs="Calibri"/>
          <w:color w:val="2F5496" w:themeColor="accent1" w:themeShade="BF"/>
          <w:sz w:val="28"/>
          <w:szCs w:val="28"/>
        </w:rPr>
        <w:t xml:space="preserve"> support then parents </w:t>
      </w:r>
      <w:r w:rsidR="33754275" w:rsidRPr="29682B6C">
        <w:rPr>
          <w:rFonts w:ascii="Calibri" w:eastAsia="Calibri" w:hAnsi="Calibri" w:cs="Calibri"/>
          <w:color w:val="2F5496" w:themeColor="accent1" w:themeShade="BF"/>
          <w:sz w:val="28"/>
          <w:szCs w:val="28"/>
        </w:rPr>
        <w:t>ar</w:t>
      </w:r>
      <w:r w:rsidRPr="29682B6C">
        <w:rPr>
          <w:rFonts w:ascii="Calibri" w:eastAsia="Calibri" w:hAnsi="Calibri" w:cs="Calibri"/>
          <w:color w:val="2F5496" w:themeColor="accent1" w:themeShade="BF"/>
          <w:sz w:val="28"/>
          <w:szCs w:val="28"/>
        </w:rPr>
        <w:t>e informed.</w:t>
      </w:r>
    </w:p>
    <w:p w14:paraId="5EE1F3BF" w14:textId="2EEDE460" w:rsidR="78798DAC" w:rsidRDefault="78798DAC" w:rsidP="29682B6C">
      <w:pPr>
        <w:pStyle w:val="ListParagraph"/>
        <w:numPr>
          <w:ilvl w:val="0"/>
          <w:numId w:val="17"/>
        </w:numPr>
        <w:rPr>
          <w:rFonts w:eastAsiaTheme="minorEastAsia"/>
          <w:color w:val="2F5496" w:themeColor="accent1" w:themeShade="BF"/>
          <w:sz w:val="28"/>
          <w:szCs w:val="28"/>
        </w:rPr>
      </w:pPr>
      <w:r w:rsidRPr="29682B6C">
        <w:rPr>
          <w:rFonts w:ascii="Calibri" w:eastAsia="Calibri" w:hAnsi="Calibri" w:cs="Calibri"/>
          <w:color w:val="2F5496" w:themeColor="accent1" w:themeShade="BF"/>
          <w:sz w:val="28"/>
          <w:szCs w:val="28"/>
        </w:rPr>
        <w:t xml:space="preserve">The </w:t>
      </w:r>
      <w:r w:rsidR="5391641C" w:rsidRPr="29682B6C">
        <w:rPr>
          <w:rFonts w:ascii="Calibri" w:eastAsia="Calibri" w:hAnsi="Calibri" w:cs="Calibri"/>
          <w:color w:val="2F5496" w:themeColor="accent1" w:themeShade="BF"/>
          <w:sz w:val="28"/>
          <w:szCs w:val="28"/>
        </w:rPr>
        <w:t>class teacher</w:t>
      </w:r>
      <w:r w:rsidRPr="29682B6C">
        <w:rPr>
          <w:rFonts w:ascii="Calibri" w:eastAsia="Calibri" w:hAnsi="Calibri" w:cs="Calibri"/>
          <w:color w:val="2F5496" w:themeColor="accent1" w:themeShade="BF"/>
          <w:sz w:val="28"/>
          <w:szCs w:val="28"/>
        </w:rPr>
        <w:t xml:space="preserve"> and the SEN</w:t>
      </w:r>
      <w:r w:rsidR="50906AE6" w:rsidRPr="29682B6C">
        <w:rPr>
          <w:rFonts w:ascii="Calibri" w:eastAsia="Calibri" w:hAnsi="Calibri" w:cs="Calibri"/>
          <w:color w:val="2F5496" w:themeColor="accent1" w:themeShade="BF"/>
          <w:sz w:val="28"/>
          <w:szCs w:val="28"/>
        </w:rPr>
        <w:t>D</w:t>
      </w:r>
      <w:r w:rsidRPr="29682B6C">
        <w:rPr>
          <w:rFonts w:ascii="Calibri" w:eastAsia="Calibri" w:hAnsi="Calibri" w:cs="Calibri"/>
          <w:color w:val="2F5496" w:themeColor="accent1" w:themeShade="BF"/>
          <w:sz w:val="28"/>
          <w:szCs w:val="28"/>
        </w:rPr>
        <w:t xml:space="preserve">CO </w:t>
      </w:r>
      <w:r w:rsidR="01322D8D" w:rsidRPr="29682B6C">
        <w:rPr>
          <w:rFonts w:ascii="Calibri" w:eastAsia="Calibri" w:hAnsi="Calibri" w:cs="Calibri"/>
          <w:color w:val="2F5496" w:themeColor="accent1" w:themeShade="BF"/>
          <w:sz w:val="28"/>
          <w:szCs w:val="28"/>
        </w:rPr>
        <w:t>devise a plan</w:t>
      </w:r>
      <w:r w:rsidRPr="29682B6C">
        <w:rPr>
          <w:rFonts w:ascii="Calibri" w:eastAsia="Calibri" w:hAnsi="Calibri" w:cs="Calibri"/>
          <w:color w:val="2F5496" w:themeColor="accent1" w:themeShade="BF"/>
          <w:sz w:val="28"/>
          <w:szCs w:val="28"/>
        </w:rPr>
        <w:t xml:space="preserve"> agree</w:t>
      </w:r>
      <w:r w:rsidR="4A684B8F" w:rsidRPr="29682B6C">
        <w:rPr>
          <w:rFonts w:ascii="Calibri" w:eastAsia="Calibri" w:hAnsi="Calibri" w:cs="Calibri"/>
          <w:color w:val="2F5496" w:themeColor="accent1" w:themeShade="BF"/>
          <w:sz w:val="28"/>
          <w:szCs w:val="28"/>
        </w:rPr>
        <w:t>able</w:t>
      </w:r>
      <w:r w:rsidRPr="29682B6C">
        <w:rPr>
          <w:rFonts w:ascii="Calibri" w:eastAsia="Calibri" w:hAnsi="Calibri" w:cs="Calibri"/>
          <w:color w:val="2F5496" w:themeColor="accent1" w:themeShade="BF"/>
          <w:sz w:val="28"/>
          <w:szCs w:val="28"/>
        </w:rPr>
        <w:t xml:space="preserve"> </w:t>
      </w:r>
      <w:proofErr w:type="gramStart"/>
      <w:r w:rsidRPr="29682B6C">
        <w:rPr>
          <w:rFonts w:ascii="Calibri" w:eastAsia="Calibri" w:hAnsi="Calibri" w:cs="Calibri"/>
          <w:color w:val="2F5496" w:themeColor="accent1" w:themeShade="BF"/>
          <w:sz w:val="28"/>
          <w:szCs w:val="28"/>
        </w:rPr>
        <w:t>with  parents</w:t>
      </w:r>
      <w:proofErr w:type="gramEnd"/>
      <w:r w:rsidRPr="29682B6C">
        <w:rPr>
          <w:rFonts w:ascii="Calibri" w:eastAsia="Calibri" w:hAnsi="Calibri" w:cs="Calibri"/>
          <w:color w:val="2F5496" w:themeColor="accent1" w:themeShade="BF"/>
          <w:sz w:val="28"/>
          <w:szCs w:val="28"/>
        </w:rPr>
        <w:t>/</w:t>
      </w:r>
      <w:proofErr w:type="spellStart"/>
      <w:r w:rsidRPr="29682B6C">
        <w:rPr>
          <w:rFonts w:ascii="Calibri" w:eastAsia="Calibri" w:hAnsi="Calibri" w:cs="Calibri"/>
          <w:color w:val="2F5496" w:themeColor="accent1" w:themeShade="BF"/>
          <w:sz w:val="28"/>
          <w:szCs w:val="28"/>
        </w:rPr>
        <w:t>carers</w:t>
      </w:r>
      <w:proofErr w:type="spellEnd"/>
      <w:r w:rsidRPr="29682B6C">
        <w:rPr>
          <w:rFonts w:ascii="Calibri" w:eastAsia="Calibri" w:hAnsi="Calibri" w:cs="Calibri"/>
          <w:color w:val="2F5496" w:themeColor="accent1" w:themeShade="BF"/>
          <w:sz w:val="28"/>
          <w:szCs w:val="28"/>
        </w:rPr>
        <w:t xml:space="preserve"> </w:t>
      </w:r>
      <w:r w:rsidR="7E8D4118" w:rsidRPr="29682B6C">
        <w:rPr>
          <w:rFonts w:ascii="Calibri" w:eastAsia="Calibri" w:hAnsi="Calibri" w:cs="Calibri"/>
          <w:color w:val="2F5496" w:themeColor="accent1" w:themeShade="BF"/>
          <w:sz w:val="28"/>
          <w:szCs w:val="28"/>
        </w:rPr>
        <w:t xml:space="preserve">regarding </w:t>
      </w:r>
      <w:r w:rsidRPr="29682B6C">
        <w:rPr>
          <w:rFonts w:ascii="Calibri" w:eastAsia="Calibri" w:hAnsi="Calibri" w:cs="Calibri"/>
          <w:color w:val="2F5496" w:themeColor="accent1" w:themeShade="BF"/>
          <w:sz w:val="28"/>
          <w:szCs w:val="28"/>
        </w:rPr>
        <w:t>what support or interventions will be put in place, what the expected outcomes are, the impact and progress expected</w:t>
      </w:r>
      <w:r w:rsidR="773CD3CC" w:rsidRPr="29682B6C">
        <w:rPr>
          <w:rFonts w:ascii="Calibri" w:eastAsia="Calibri" w:hAnsi="Calibri" w:cs="Calibri"/>
          <w:color w:val="2F5496" w:themeColor="accent1" w:themeShade="BF"/>
          <w:sz w:val="28"/>
          <w:szCs w:val="28"/>
        </w:rPr>
        <w:t>, alongside a</w:t>
      </w:r>
      <w:r w:rsidRPr="29682B6C">
        <w:rPr>
          <w:rFonts w:ascii="Calibri" w:eastAsia="Calibri" w:hAnsi="Calibri" w:cs="Calibri"/>
          <w:color w:val="2F5496" w:themeColor="accent1" w:themeShade="BF"/>
          <w:sz w:val="28"/>
          <w:szCs w:val="28"/>
        </w:rPr>
        <w:t xml:space="preserve"> review date</w:t>
      </w:r>
      <w:r w:rsidR="1B8A72A1" w:rsidRPr="29682B6C">
        <w:rPr>
          <w:rFonts w:ascii="Calibri" w:eastAsia="Calibri" w:hAnsi="Calibri" w:cs="Calibri"/>
          <w:color w:val="2F5496" w:themeColor="accent1" w:themeShade="BF"/>
          <w:sz w:val="28"/>
          <w:szCs w:val="28"/>
        </w:rPr>
        <w:t xml:space="preserve">. </w:t>
      </w:r>
    </w:p>
    <w:p w14:paraId="7D6BE111" w14:textId="4EDDED1F" w:rsidR="631AF763" w:rsidRDefault="631AF763" w:rsidP="29682B6C">
      <w:pPr>
        <w:pStyle w:val="ListParagraph"/>
        <w:numPr>
          <w:ilvl w:val="0"/>
          <w:numId w:val="17"/>
        </w:numPr>
        <w:rPr>
          <w:color w:val="2F5496" w:themeColor="accent1" w:themeShade="BF"/>
          <w:sz w:val="28"/>
          <w:szCs w:val="28"/>
        </w:rPr>
      </w:pPr>
      <w:r w:rsidRPr="29682B6C">
        <w:rPr>
          <w:rFonts w:ascii="Calibri" w:eastAsia="Calibri" w:hAnsi="Calibri" w:cs="Calibri"/>
          <w:color w:val="2F5496" w:themeColor="accent1" w:themeShade="BF"/>
          <w:sz w:val="28"/>
          <w:szCs w:val="28"/>
        </w:rPr>
        <w:t xml:space="preserve">SMART targets are set: These are Specific, Measurable, Achievable, </w:t>
      </w:r>
      <w:r w:rsidR="469ACC87" w:rsidRPr="29682B6C">
        <w:rPr>
          <w:rFonts w:ascii="Calibri" w:eastAsia="Calibri" w:hAnsi="Calibri" w:cs="Calibri"/>
          <w:color w:val="2F5496" w:themeColor="accent1" w:themeShade="BF"/>
          <w:sz w:val="28"/>
          <w:szCs w:val="28"/>
        </w:rPr>
        <w:t xml:space="preserve">Realistic and Timely. </w:t>
      </w:r>
    </w:p>
    <w:p w14:paraId="376FE821" w14:textId="7588E225" w:rsidR="5515CAA8" w:rsidRDefault="5515CAA8" w:rsidP="29682B6C">
      <w:pPr>
        <w:rPr>
          <w:rFonts w:ascii="Calibri" w:eastAsia="Calibri" w:hAnsi="Calibri" w:cs="Calibri"/>
          <w:b/>
          <w:bCs/>
          <w:color w:val="2F5496" w:themeColor="accent1" w:themeShade="BF"/>
          <w:sz w:val="28"/>
          <w:szCs w:val="28"/>
          <w:u w:val="single"/>
        </w:rPr>
      </w:pPr>
      <w:r w:rsidRPr="29682B6C">
        <w:rPr>
          <w:rFonts w:ascii="Calibri" w:eastAsia="Calibri" w:hAnsi="Calibri" w:cs="Calibri"/>
          <w:b/>
          <w:bCs/>
          <w:color w:val="2F5496" w:themeColor="accent1" w:themeShade="BF"/>
          <w:sz w:val="28"/>
          <w:szCs w:val="28"/>
          <w:u w:val="single"/>
        </w:rPr>
        <w:t>STEP 3 – DO</w:t>
      </w:r>
    </w:p>
    <w:p w14:paraId="418EB0F6" w14:textId="3E509584" w:rsidR="5515CAA8" w:rsidRDefault="5515CAA8" w:rsidP="29682B6C">
      <w:pPr>
        <w:pStyle w:val="ListParagraph"/>
        <w:numPr>
          <w:ilvl w:val="0"/>
          <w:numId w:val="14"/>
        </w:numPr>
        <w:rPr>
          <w:rFonts w:eastAsiaTheme="minorEastAsia"/>
          <w:b/>
          <w:bCs/>
          <w:color w:val="2F5496" w:themeColor="accent1" w:themeShade="BF"/>
          <w:sz w:val="28"/>
          <w:szCs w:val="28"/>
        </w:rPr>
      </w:pPr>
      <w:r w:rsidRPr="29682B6C">
        <w:rPr>
          <w:rFonts w:ascii="Calibri" w:eastAsia="Calibri" w:hAnsi="Calibri" w:cs="Calibri"/>
          <w:color w:val="2F5496" w:themeColor="accent1" w:themeShade="BF"/>
          <w:sz w:val="28"/>
          <w:szCs w:val="28"/>
        </w:rPr>
        <w:t xml:space="preserve">Implementation of the plan. </w:t>
      </w:r>
    </w:p>
    <w:p w14:paraId="7E63FD2E" w14:textId="16D02C19" w:rsidR="5515CAA8" w:rsidRDefault="5515CAA8" w:rsidP="29682B6C">
      <w:pPr>
        <w:pStyle w:val="ListParagraph"/>
        <w:numPr>
          <w:ilvl w:val="0"/>
          <w:numId w:val="14"/>
        </w:numPr>
        <w:rPr>
          <w:b/>
          <w:bCs/>
          <w:color w:val="2F5496" w:themeColor="accent1" w:themeShade="BF"/>
          <w:sz w:val="28"/>
          <w:szCs w:val="28"/>
        </w:rPr>
      </w:pPr>
      <w:r w:rsidRPr="29682B6C">
        <w:rPr>
          <w:rFonts w:ascii="Calibri" w:eastAsia="Calibri" w:hAnsi="Calibri" w:cs="Calibri"/>
          <w:color w:val="2F5496" w:themeColor="accent1" w:themeShade="BF"/>
          <w:sz w:val="28"/>
          <w:szCs w:val="28"/>
        </w:rPr>
        <w:t xml:space="preserve">Teachers and teaching assistants work collaboratively to ensure pupils are making progress in meeting their targets. </w:t>
      </w:r>
    </w:p>
    <w:p w14:paraId="50CE0938" w14:textId="66DC51BE" w:rsidR="5515CAA8" w:rsidRDefault="5515CAA8" w:rsidP="29682B6C">
      <w:pPr>
        <w:rPr>
          <w:rFonts w:ascii="Calibri" w:eastAsia="Calibri" w:hAnsi="Calibri" w:cs="Calibri"/>
          <w:b/>
          <w:bCs/>
          <w:color w:val="2F5496" w:themeColor="accent1" w:themeShade="BF"/>
          <w:sz w:val="28"/>
          <w:szCs w:val="28"/>
          <w:u w:val="single"/>
        </w:rPr>
      </w:pPr>
      <w:r w:rsidRPr="29682B6C">
        <w:rPr>
          <w:rFonts w:ascii="Calibri" w:eastAsia="Calibri" w:hAnsi="Calibri" w:cs="Calibri"/>
          <w:b/>
          <w:bCs/>
          <w:color w:val="2F5496" w:themeColor="accent1" w:themeShade="BF"/>
          <w:sz w:val="28"/>
          <w:szCs w:val="28"/>
          <w:u w:val="single"/>
        </w:rPr>
        <w:lastRenderedPageBreak/>
        <w:t xml:space="preserve">STEP 4 – </w:t>
      </w:r>
      <w:r w:rsidR="12D39B46" w:rsidRPr="29682B6C">
        <w:rPr>
          <w:rFonts w:ascii="Calibri" w:eastAsia="Calibri" w:hAnsi="Calibri" w:cs="Calibri"/>
          <w:b/>
          <w:bCs/>
          <w:color w:val="2F5496" w:themeColor="accent1" w:themeShade="BF"/>
          <w:sz w:val="28"/>
          <w:szCs w:val="28"/>
          <w:u w:val="single"/>
        </w:rPr>
        <w:t>REVIEW</w:t>
      </w:r>
    </w:p>
    <w:p w14:paraId="03C4B5D2" w14:textId="49E42A48" w:rsidR="12D39B46" w:rsidRDefault="12D39B46" w:rsidP="29682B6C">
      <w:pPr>
        <w:pStyle w:val="ListParagraph"/>
        <w:numPr>
          <w:ilvl w:val="0"/>
          <w:numId w:val="17"/>
        </w:numPr>
        <w:rPr>
          <w:rFonts w:eastAsiaTheme="minorEastAsia"/>
          <w:color w:val="2F5496" w:themeColor="accent1" w:themeShade="BF"/>
          <w:sz w:val="28"/>
          <w:szCs w:val="28"/>
        </w:rPr>
      </w:pPr>
      <w:r w:rsidRPr="29682B6C">
        <w:rPr>
          <w:rFonts w:ascii="Calibri" w:eastAsia="Calibri" w:hAnsi="Calibri" w:cs="Calibri"/>
          <w:color w:val="2F5496" w:themeColor="accent1" w:themeShade="BF"/>
          <w:sz w:val="28"/>
          <w:szCs w:val="28"/>
        </w:rPr>
        <w:t>On the date agreed, we consider the impact of any intervention against pupil progress.</w:t>
      </w:r>
    </w:p>
    <w:p w14:paraId="21E9C07E" w14:textId="7E836CB3" w:rsidR="12D39B46" w:rsidRDefault="12D39B46" w:rsidP="29682B6C">
      <w:pPr>
        <w:pStyle w:val="ListParagraph"/>
        <w:numPr>
          <w:ilvl w:val="0"/>
          <w:numId w:val="17"/>
        </w:numPr>
        <w:rPr>
          <w:rFonts w:eastAsiaTheme="minorEastAsia"/>
          <w:color w:val="2F5496" w:themeColor="accent1" w:themeShade="BF"/>
          <w:sz w:val="28"/>
          <w:szCs w:val="28"/>
        </w:rPr>
      </w:pPr>
      <w:r w:rsidRPr="29682B6C">
        <w:rPr>
          <w:rFonts w:ascii="Calibri" w:eastAsia="Calibri" w:hAnsi="Calibri" w:cs="Calibri"/>
          <w:color w:val="2F5496" w:themeColor="accent1" w:themeShade="BF"/>
          <w:sz w:val="28"/>
          <w:szCs w:val="28"/>
        </w:rPr>
        <w:t>We then evaluate the effectiveness of the support.</w:t>
      </w:r>
    </w:p>
    <w:p w14:paraId="0BFF7D15" w14:textId="13484290" w:rsidR="12D39B46" w:rsidRDefault="12D39B46" w:rsidP="29682B6C">
      <w:pPr>
        <w:rPr>
          <w:rFonts w:ascii="Calibri" w:eastAsia="Calibri" w:hAnsi="Calibri" w:cs="Calibri"/>
          <w:b/>
          <w:bCs/>
          <w:color w:val="2F5496" w:themeColor="accent1" w:themeShade="BF"/>
          <w:sz w:val="28"/>
          <w:szCs w:val="28"/>
          <w:u w:val="single"/>
        </w:rPr>
      </w:pPr>
      <w:r w:rsidRPr="29682B6C">
        <w:rPr>
          <w:rFonts w:ascii="Calibri" w:eastAsia="Calibri" w:hAnsi="Calibri" w:cs="Calibri"/>
          <w:b/>
          <w:bCs/>
          <w:color w:val="2F5496" w:themeColor="accent1" w:themeShade="BF"/>
          <w:sz w:val="28"/>
          <w:szCs w:val="28"/>
          <w:u w:val="single"/>
        </w:rPr>
        <w:t>STEP 5 – REPEAT</w:t>
      </w:r>
    </w:p>
    <w:p w14:paraId="7A5EB147" w14:textId="7B84DB8F" w:rsidR="12D39B46" w:rsidRDefault="12D39B46" w:rsidP="29682B6C">
      <w:pPr>
        <w:pStyle w:val="ListParagraph"/>
        <w:numPr>
          <w:ilvl w:val="0"/>
          <w:numId w:val="13"/>
        </w:numPr>
        <w:rPr>
          <w:rFonts w:eastAsiaTheme="minorEastAsia"/>
          <w:color w:val="2F5496" w:themeColor="accent1" w:themeShade="BF"/>
          <w:sz w:val="28"/>
          <w:szCs w:val="28"/>
        </w:rPr>
      </w:pPr>
      <w:r w:rsidRPr="29682B6C">
        <w:rPr>
          <w:rFonts w:ascii="Calibri" w:eastAsia="Calibri" w:hAnsi="Calibri" w:cs="Calibri"/>
          <w:color w:val="2F5496" w:themeColor="accent1" w:themeShade="BF"/>
          <w:sz w:val="28"/>
          <w:szCs w:val="28"/>
        </w:rPr>
        <w:t>The above process is then repeated to ensure continued promotions of our pupils’ learning and wellbeing.</w:t>
      </w:r>
    </w:p>
    <w:p w14:paraId="67950E07" w14:textId="7B418C94" w:rsidR="29682B6C" w:rsidRDefault="29682B6C" w:rsidP="720BA458">
      <w:pPr>
        <w:rPr>
          <w:rFonts w:ascii="Calibri" w:eastAsia="Calibri" w:hAnsi="Calibri" w:cs="Calibri"/>
          <w:b/>
          <w:bCs/>
          <w:color w:val="2F5496" w:themeColor="accent1" w:themeShade="BF"/>
          <w:sz w:val="28"/>
          <w:szCs w:val="28"/>
          <w:u w:val="single"/>
        </w:rPr>
      </w:pPr>
    </w:p>
    <w:p w14:paraId="2D3B196B" w14:textId="6268408B" w:rsidR="0BFDCB63" w:rsidRDefault="0BFDCB63" w:rsidP="0CC8BDC4">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ARRANGEMENTS FOR SUPPORTING PUPILS MOVING BETWEEN PHASES OF EDUCATION AND PREPARING FOR ADULTHOOD</w:t>
      </w:r>
    </w:p>
    <w:p w14:paraId="356CA3B4" w14:textId="09E8365A" w:rsidR="139DC722" w:rsidRDefault="7D7C8342" w:rsidP="139DC722">
      <w:pPr>
        <w:rPr>
          <w:rFonts w:eastAsiaTheme="minorEastAsia"/>
          <w:color w:val="2F5496" w:themeColor="accent1" w:themeShade="BF"/>
          <w:sz w:val="28"/>
          <w:szCs w:val="28"/>
        </w:rPr>
      </w:pPr>
      <w:r w:rsidRPr="720BA458">
        <w:rPr>
          <w:rFonts w:eastAsiaTheme="minorEastAsia"/>
          <w:color w:val="2F5496" w:themeColor="accent1" w:themeShade="BF"/>
          <w:sz w:val="28"/>
          <w:szCs w:val="28"/>
        </w:rPr>
        <w:t xml:space="preserve">During the Summer term we allow our classes to move up to the next </w:t>
      </w:r>
      <w:r w:rsidR="1D42AC86" w:rsidRPr="720BA458">
        <w:rPr>
          <w:rFonts w:eastAsiaTheme="minorEastAsia"/>
          <w:color w:val="2F5496" w:themeColor="accent1" w:themeShade="BF"/>
          <w:sz w:val="28"/>
          <w:szCs w:val="28"/>
        </w:rPr>
        <w:t>phase</w:t>
      </w:r>
      <w:r w:rsidR="232510C8" w:rsidRPr="720BA458">
        <w:rPr>
          <w:rFonts w:eastAsiaTheme="minorEastAsia"/>
          <w:color w:val="2F5496" w:themeColor="accent1" w:themeShade="BF"/>
          <w:sz w:val="28"/>
          <w:szCs w:val="28"/>
        </w:rPr>
        <w:t xml:space="preserve"> for one full day</w:t>
      </w:r>
      <w:r w:rsidR="5D4A921A" w:rsidRPr="720BA458">
        <w:rPr>
          <w:rFonts w:eastAsiaTheme="minorEastAsia"/>
          <w:color w:val="2F5496" w:themeColor="accent1" w:themeShade="BF"/>
          <w:sz w:val="28"/>
          <w:szCs w:val="28"/>
        </w:rPr>
        <w:t>.</w:t>
      </w:r>
      <w:r w:rsidR="232510C8" w:rsidRPr="720BA458">
        <w:rPr>
          <w:rFonts w:eastAsiaTheme="minorEastAsia"/>
          <w:color w:val="2F5496" w:themeColor="accent1" w:themeShade="BF"/>
          <w:sz w:val="28"/>
          <w:szCs w:val="28"/>
        </w:rPr>
        <w:t xml:space="preserve"> </w:t>
      </w:r>
      <w:r w:rsidR="15E46F95" w:rsidRPr="720BA458">
        <w:rPr>
          <w:rFonts w:eastAsiaTheme="minorEastAsia"/>
          <w:color w:val="2F5496" w:themeColor="accent1" w:themeShade="BF"/>
          <w:sz w:val="28"/>
          <w:szCs w:val="28"/>
        </w:rPr>
        <w:t>T</w:t>
      </w:r>
      <w:r w:rsidR="232510C8" w:rsidRPr="720BA458">
        <w:rPr>
          <w:rFonts w:eastAsiaTheme="minorEastAsia"/>
          <w:color w:val="2F5496" w:themeColor="accent1" w:themeShade="BF"/>
          <w:sz w:val="28"/>
          <w:szCs w:val="28"/>
        </w:rPr>
        <w:t>his is</w:t>
      </w:r>
      <w:r w:rsidRPr="720BA458">
        <w:rPr>
          <w:rFonts w:eastAsiaTheme="minorEastAsia"/>
          <w:color w:val="2F5496" w:themeColor="accent1" w:themeShade="BF"/>
          <w:sz w:val="28"/>
          <w:szCs w:val="28"/>
        </w:rPr>
        <w:t xml:space="preserve"> to enable the</w:t>
      </w:r>
      <w:r w:rsidR="2B66A583" w:rsidRPr="720BA458">
        <w:rPr>
          <w:rFonts w:eastAsiaTheme="minorEastAsia"/>
          <w:color w:val="2F5496" w:themeColor="accent1" w:themeShade="BF"/>
          <w:sz w:val="28"/>
          <w:szCs w:val="28"/>
        </w:rPr>
        <w:t xml:space="preserve"> children</w:t>
      </w:r>
      <w:r w:rsidRPr="720BA458">
        <w:rPr>
          <w:rFonts w:eastAsiaTheme="minorEastAsia"/>
          <w:color w:val="2F5496" w:themeColor="accent1" w:themeShade="BF"/>
          <w:sz w:val="28"/>
          <w:szCs w:val="28"/>
        </w:rPr>
        <w:t xml:space="preserve"> to feel confident and comfortable within their new classroom environment</w:t>
      </w:r>
      <w:r w:rsidR="07E44CCF" w:rsidRPr="720BA458">
        <w:rPr>
          <w:rFonts w:eastAsiaTheme="minorEastAsia"/>
          <w:color w:val="2F5496" w:themeColor="accent1" w:themeShade="BF"/>
          <w:sz w:val="28"/>
          <w:szCs w:val="28"/>
        </w:rPr>
        <w:t xml:space="preserve"> and </w:t>
      </w:r>
      <w:r w:rsidR="22AF1FFF" w:rsidRPr="720BA458">
        <w:rPr>
          <w:rFonts w:eastAsiaTheme="minorEastAsia"/>
          <w:color w:val="2F5496" w:themeColor="accent1" w:themeShade="BF"/>
          <w:sz w:val="28"/>
          <w:szCs w:val="28"/>
        </w:rPr>
        <w:t xml:space="preserve">with </w:t>
      </w:r>
      <w:r w:rsidR="07E44CCF" w:rsidRPr="720BA458">
        <w:rPr>
          <w:rFonts w:eastAsiaTheme="minorEastAsia"/>
          <w:color w:val="2F5496" w:themeColor="accent1" w:themeShade="BF"/>
          <w:sz w:val="28"/>
          <w:szCs w:val="28"/>
        </w:rPr>
        <w:t>staff members that will be working with them</w:t>
      </w:r>
      <w:r w:rsidR="6D9EB23E" w:rsidRPr="720BA458">
        <w:rPr>
          <w:rFonts w:eastAsiaTheme="minorEastAsia"/>
          <w:color w:val="2F5496" w:themeColor="accent1" w:themeShade="BF"/>
          <w:sz w:val="28"/>
          <w:szCs w:val="28"/>
        </w:rPr>
        <w:t xml:space="preserve">. We also provide social stories for children who we feel would benefit from these. Children can take </w:t>
      </w:r>
      <w:proofErr w:type="gramStart"/>
      <w:r w:rsidR="6D9EB23E" w:rsidRPr="720BA458">
        <w:rPr>
          <w:rFonts w:eastAsiaTheme="minorEastAsia"/>
          <w:color w:val="2F5496" w:themeColor="accent1" w:themeShade="BF"/>
          <w:sz w:val="28"/>
          <w:szCs w:val="28"/>
        </w:rPr>
        <w:t>these home</w:t>
      </w:r>
      <w:proofErr w:type="gramEnd"/>
      <w:r w:rsidR="6D9EB23E" w:rsidRPr="720BA458">
        <w:rPr>
          <w:rFonts w:eastAsiaTheme="minorEastAsia"/>
          <w:color w:val="2F5496" w:themeColor="accent1" w:themeShade="BF"/>
          <w:sz w:val="28"/>
          <w:szCs w:val="28"/>
        </w:rPr>
        <w:t xml:space="preserve"> over the summer holiday break. They will consist of school times and routines, photographs of their teachers and new classroom environment. </w:t>
      </w:r>
      <w:r w:rsidR="04C0AAFB" w:rsidRPr="720BA458">
        <w:rPr>
          <w:rFonts w:eastAsiaTheme="minorEastAsia"/>
          <w:color w:val="2F5496" w:themeColor="accent1" w:themeShade="BF"/>
          <w:sz w:val="28"/>
          <w:szCs w:val="28"/>
        </w:rPr>
        <w:t>We support our year 6 pupils with the transition from KS2 to KS3</w:t>
      </w:r>
      <w:r w:rsidR="0186433C" w:rsidRPr="720BA458">
        <w:rPr>
          <w:rFonts w:eastAsiaTheme="minorEastAsia"/>
          <w:color w:val="2F5496" w:themeColor="accent1" w:themeShade="BF"/>
          <w:sz w:val="28"/>
          <w:szCs w:val="28"/>
        </w:rPr>
        <w:t xml:space="preserve">. </w:t>
      </w:r>
      <w:r w:rsidR="6506185F" w:rsidRPr="720BA458">
        <w:rPr>
          <w:rFonts w:eastAsiaTheme="minorEastAsia"/>
          <w:color w:val="2F5496" w:themeColor="accent1" w:themeShade="BF"/>
          <w:sz w:val="28"/>
          <w:szCs w:val="28"/>
        </w:rPr>
        <w:t xml:space="preserve">We invite the SENDCO from the child’s </w:t>
      </w:r>
      <w:r w:rsidR="5BE791B7" w:rsidRPr="720BA458">
        <w:rPr>
          <w:rFonts w:eastAsiaTheme="minorEastAsia"/>
          <w:color w:val="2F5496" w:themeColor="accent1" w:themeShade="BF"/>
          <w:sz w:val="28"/>
          <w:szCs w:val="28"/>
        </w:rPr>
        <w:t>secondary</w:t>
      </w:r>
      <w:r w:rsidR="6506185F" w:rsidRPr="720BA458">
        <w:rPr>
          <w:rFonts w:eastAsiaTheme="minorEastAsia"/>
          <w:color w:val="2F5496" w:themeColor="accent1" w:themeShade="BF"/>
          <w:sz w:val="28"/>
          <w:szCs w:val="28"/>
        </w:rPr>
        <w:t xml:space="preserve"> school to their</w:t>
      </w:r>
      <w:r w:rsidR="62505409" w:rsidRPr="720BA458">
        <w:rPr>
          <w:rFonts w:eastAsiaTheme="minorEastAsia"/>
          <w:color w:val="2F5496" w:themeColor="accent1" w:themeShade="BF"/>
          <w:sz w:val="28"/>
          <w:szCs w:val="28"/>
        </w:rPr>
        <w:t xml:space="preserve"> </w:t>
      </w:r>
      <w:r w:rsidR="6506185F" w:rsidRPr="720BA458">
        <w:rPr>
          <w:rFonts w:eastAsiaTheme="minorEastAsia"/>
          <w:color w:val="2F5496" w:themeColor="accent1" w:themeShade="BF"/>
          <w:sz w:val="28"/>
          <w:szCs w:val="28"/>
        </w:rPr>
        <w:t xml:space="preserve">EHCP review. </w:t>
      </w:r>
    </w:p>
    <w:p w14:paraId="26036131" w14:textId="6D0CF08D" w:rsidR="0CC8BDC4" w:rsidRDefault="0CC8BDC4" w:rsidP="0CC8BDC4">
      <w:pPr>
        <w:rPr>
          <w:rFonts w:eastAsiaTheme="minorEastAsia"/>
          <w:color w:val="2F5496" w:themeColor="accent1" w:themeShade="BF"/>
          <w:sz w:val="28"/>
          <w:szCs w:val="28"/>
        </w:rPr>
      </w:pPr>
    </w:p>
    <w:p w14:paraId="624DCBB1" w14:textId="4390E180" w:rsidR="0BFDCB63" w:rsidRDefault="0BFDCB63"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OUR APPROACH TO TEACHING PUPILS WITH SEND</w:t>
      </w:r>
    </w:p>
    <w:p w14:paraId="4F85A51D" w14:textId="380EA069" w:rsidR="1F09A6F8" w:rsidRDefault="1F09A6F8" w:rsidP="29682B6C">
      <w:pPr>
        <w:rPr>
          <w:rFonts w:eastAsiaTheme="minorEastAsia"/>
          <w:b/>
          <w:bCs/>
          <w:color w:val="2F5496" w:themeColor="accent1" w:themeShade="BF"/>
          <w:sz w:val="28"/>
          <w:szCs w:val="28"/>
        </w:rPr>
      </w:pPr>
      <w:r w:rsidRPr="4EB94353">
        <w:rPr>
          <w:rFonts w:eastAsiaTheme="minorEastAsia"/>
          <w:color w:val="2F5496" w:themeColor="accent1" w:themeShade="BF"/>
          <w:sz w:val="28"/>
          <w:szCs w:val="28"/>
        </w:rPr>
        <w:t xml:space="preserve">At </w:t>
      </w:r>
      <w:proofErr w:type="spellStart"/>
      <w:r w:rsidRPr="4EB94353">
        <w:rPr>
          <w:rFonts w:eastAsiaTheme="minorEastAsia"/>
          <w:color w:val="2F5496" w:themeColor="accent1" w:themeShade="BF"/>
          <w:sz w:val="28"/>
          <w:szCs w:val="28"/>
        </w:rPr>
        <w:t>Buckshaw</w:t>
      </w:r>
      <w:proofErr w:type="spellEnd"/>
      <w:r w:rsidRPr="4EB94353">
        <w:rPr>
          <w:rFonts w:eastAsiaTheme="minorEastAsia"/>
          <w:color w:val="2F5496" w:themeColor="accent1" w:themeShade="BF"/>
          <w:sz w:val="28"/>
          <w:szCs w:val="28"/>
        </w:rPr>
        <w:t xml:space="preserve"> we believe </w:t>
      </w:r>
      <w:r w:rsidR="260380F8" w:rsidRPr="4EB94353">
        <w:rPr>
          <w:rFonts w:eastAsiaTheme="minorEastAsia"/>
          <w:color w:val="2F5496" w:themeColor="accent1" w:themeShade="BF"/>
          <w:sz w:val="28"/>
          <w:szCs w:val="28"/>
        </w:rPr>
        <w:t>all</w:t>
      </w:r>
      <w:r w:rsidRPr="4EB94353">
        <w:rPr>
          <w:rFonts w:eastAsiaTheme="minorEastAsia"/>
          <w:color w:val="2F5496" w:themeColor="accent1" w:themeShade="BF"/>
          <w:sz w:val="28"/>
          <w:szCs w:val="28"/>
        </w:rPr>
        <w:t xml:space="preserve"> our pupils are entitled to Quality First Teaching </w:t>
      </w:r>
      <w:r w:rsidR="5B755850" w:rsidRPr="4EB94353">
        <w:rPr>
          <w:rFonts w:eastAsiaTheme="minorEastAsia"/>
          <w:color w:val="2F5496" w:themeColor="accent1" w:themeShade="BF"/>
          <w:sz w:val="28"/>
          <w:szCs w:val="28"/>
        </w:rPr>
        <w:t>(</w:t>
      </w:r>
      <w:r w:rsidRPr="4EB94353">
        <w:rPr>
          <w:rFonts w:eastAsiaTheme="minorEastAsia"/>
          <w:color w:val="2F5496" w:themeColor="accent1" w:themeShade="BF"/>
          <w:sz w:val="28"/>
          <w:szCs w:val="28"/>
        </w:rPr>
        <w:t xml:space="preserve">QFT). This is what </w:t>
      </w:r>
      <w:r w:rsidR="396BE50E" w:rsidRPr="4EB94353">
        <w:rPr>
          <w:rFonts w:eastAsiaTheme="minorEastAsia"/>
          <w:color w:val="2F5496" w:themeColor="accent1" w:themeShade="BF"/>
          <w:sz w:val="28"/>
          <w:szCs w:val="28"/>
        </w:rPr>
        <w:t xml:space="preserve">QFT looks like at </w:t>
      </w:r>
      <w:proofErr w:type="spellStart"/>
      <w:r w:rsidR="396BE50E" w:rsidRPr="4EB94353">
        <w:rPr>
          <w:rFonts w:eastAsiaTheme="minorEastAsia"/>
          <w:color w:val="2F5496" w:themeColor="accent1" w:themeShade="BF"/>
          <w:sz w:val="28"/>
          <w:szCs w:val="28"/>
        </w:rPr>
        <w:t>Buckshaw</w:t>
      </w:r>
      <w:proofErr w:type="spellEnd"/>
      <w:r w:rsidR="396BE50E" w:rsidRPr="4EB94353">
        <w:rPr>
          <w:rFonts w:eastAsiaTheme="minorEastAsia"/>
          <w:color w:val="2F5496" w:themeColor="accent1" w:themeShade="BF"/>
          <w:sz w:val="28"/>
          <w:szCs w:val="28"/>
        </w:rPr>
        <w:t xml:space="preserve"> under the four dimensions of need. </w:t>
      </w:r>
    </w:p>
    <w:p w14:paraId="65FE1D22" w14:textId="1767C34D" w:rsidR="396BE50E" w:rsidRDefault="396BE50E" w:rsidP="29682B6C">
      <w:pPr>
        <w:rPr>
          <w:rFonts w:eastAsiaTheme="minorEastAsia"/>
          <w:b/>
          <w:bCs/>
          <w:color w:val="2F5496" w:themeColor="accent1" w:themeShade="BF"/>
          <w:sz w:val="28"/>
          <w:szCs w:val="28"/>
          <w:u w:val="single"/>
        </w:rPr>
      </w:pPr>
      <w:r w:rsidRPr="29682B6C">
        <w:rPr>
          <w:rFonts w:eastAsiaTheme="minorEastAsia"/>
          <w:b/>
          <w:bCs/>
          <w:color w:val="2F5496" w:themeColor="accent1" w:themeShade="BF"/>
          <w:sz w:val="28"/>
          <w:szCs w:val="28"/>
          <w:u w:val="single"/>
        </w:rPr>
        <w:t>COMMUNICATION AND INTERACTION</w:t>
      </w:r>
    </w:p>
    <w:p w14:paraId="23FE0E97" w14:textId="4BA14284" w:rsidR="1C6EFBC4" w:rsidRDefault="1C6EFBC4" w:rsidP="29682B6C">
      <w:pPr>
        <w:pStyle w:val="ListParagraph"/>
        <w:numPr>
          <w:ilvl w:val="0"/>
          <w:numId w:val="11"/>
        </w:numPr>
        <w:rPr>
          <w:rFonts w:eastAsiaTheme="minorEastAsia"/>
          <w:b/>
          <w:bCs/>
          <w:color w:val="2F5496" w:themeColor="accent1" w:themeShade="BF"/>
          <w:sz w:val="28"/>
          <w:szCs w:val="28"/>
          <w:u w:val="single"/>
        </w:rPr>
      </w:pPr>
      <w:r w:rsidRPr="29682B6C">
        <w:rPr>
          <w:rFonts w:eastAsiaTheme="minorEastAsia"/>
          <w:color w:val="2F5496" w:themeColor="accent1" w:themeShade="BF"/>
          <w:sz w:val="28"/>
          <w:szCs w:val="28"/>
        </w:rPr>
        <w:t xml:space="preserve">Structured school and class routines </w:t>
      </w:r>
    </w:p>
    <w:p w14:paraId="26F984CC" w14:textId="63654517" w:rsidR="1C6EFBC4" w:rsidRDefault="1C6EFBC4" w:rsidP="29682B6C">
      <w:pPr>
        <w:pStyle w:val="ListParagraph"/>
        <w:numPr>
          <w:ilvl w:val="0"/>
          <w:numId w:val="11"/>
        </w:numPr>
        <w:rPr>
          <w:b/>
          <w:bCs/>
          <w:color w:val="2F5496" w:themeColor="accent1" w:themeShade="BF"/>
          <w:sz w:val="28"/>
          <w:szCs w:val="28"/>
        </w:rPr>
      </w:pPr>
      <w:r w:rsidRPr="29682B6C">
        <w:rPr>
          <w:rFonts w:eastAsiaTheme="minorEastAsia"/>
          <w:color w:val="2F5496" w:themeColor="accent1" w:themeShade="BF"/>
          <w:sz w:val="28"/>
          <w:szCs w:val="28"/>
        </w:rPr>
        <w:t xml:space="preserve">Visual timetables </w:t>
      </w:r>
    </w:p>
    <w:p w14:paraId="6152FAC9" w14:textId="1E93CE20" w:rsidR="1C6EFBC4" w:rsidRDefault="1C6EFBC4" w:rsidP="29682B6C">
      <w:pPr>
        <w:pStyle w:val="ListParagraph"/>
        <w:numPr>
          <w:ilvl w:val="0"/>
          <w:numId w:val="11"/>
        </w:numPr>
        <w:rPr>
          <w:b/>
          <w:bCs/>
          <w:color w:val="2F5496" w:themeColor="accent1" w:themeShade="BF"/>
          <w:sz w:val="28"/>
          <w:szCs w:val="28"/>
        </w:rPr>
      </w:pPr>
      <w:r w:rsidRPr="29682B6C">
        <w:rPr>
          <w:rFonts w:eastAsiaTheme="minorEastAsia"/>
          <w:color w:val="2F5496" w:themeColor="accent1" w:themeShade="BF"/>
          <w:sz w:val="28"/>
          <w:szCs w:val="28"/>
        </w:rPr>
        <w:t xml:space="preserve">Use of symbols </w:t>
      </w:r>
    </w:p>
    <w:p w14:paraId="3402D5B7" w14:textId="7E56D055" w:rsidR="1C6EFBC4" w:rsidRDefault="1C6EFBC4" w:rsidP="29682B6C">
      <w:pPr>
        <w:pStyle w:val="ListParagraph"/>
        <w:numPr>
          <w:ilvl w:val="0"/>
          <w:numId w:val="11"/>
        </w:numPr>
        <w:rPr>
          <w:b/>
          <w:bCs/>
          <w:color w:val="2F5496" w:themeColor="accent1" w:themeShade="BF"/>
          <w:sz w:val="28"/>
          <w:szCs w:val="28"/>
        </w:rPr>
      </w:pPr>
      <w:r w:rsidRPr="29682B6C">
        <w:rPr>
          <w:rFonts w:eastAsiaTheme="minorEastAsia"/>
          <w:color w:val="2F5496" w:themeColor="accent1" w:themeShade="BF"/>
          <w:sz w:val="28"/>
          <w:szCs w:val="28"/>
        </w:rPr>
        <w:t xml:space="preserve">Differentiated curriculum delivery </w:t>
      </w:r>
    </w:p>
    <w:p w14:paraId="2BA135AC" w14:textId="466D1B35" w:rsidR="1C6EFBC4" w:rsidRDefault="1C6EFBC4" w:rsidP="29682B6C">
      <w:pPr>
        <w:pStyle w:val="ListParagraph"/>
        <w:numPr>
          <w:ilvl w:val="0"/>
          <w:numId w:val="11"/>
        </w:numPr>
        <w:rPr>
          <w:b/>
          <w:bCs/>
          <w:color w:val="2F5496" w:themeColor="accent1" w:themeShade="BF"/>
          <w:sz w:val="28"/>
          <w:szCs w:val="28"/>
        </w:rPr>
      </w:pPr>
      <w:r w:rsidRPr="29682B6C">
        <w:rPr>
          <w:rFonts w:eastAsiaTheme="minorEastAsia"/>
          <w:color w:val="2F5496" w:themeColor="accent1" w:themeShade="BF"/>
          <w:sz w:val="28"/>
          <w:szCs w:val="28"/>
        </w:rPr>
        <w:t>Increased visual aids</w:t>
      </w:r>
    </w:p>
    <w:p w14:paraId="105CCF8B" w14:textId="36ED8CBF" w:rsidR="1C6EFBC4" w:rsidRDefault="1C6EFBC4" w:rsidP="29682B6C">
      <w:pPr>
        <w:pStyle w:val="ListParagraph"/>
        <w:numPr>
          <w:ilvl w:val="0"/>
          <w:numId w:val="11"/>
        </w:numPr>
        <w:rPr>
          <w:b/>
          <w:bCs/>
          <w:color w:val="2F5496" w:themeColor="accent1" w:themeShade="BF"/>
          <w:sz w:val="28"/>
          <w:szCs w:val="28"/>
        </w:rPr>
      </w:pPr>
      <w:r w:rsidRPr="29682B6C">
        <w:rPr>
          <w:rFonts w:eastAsiaTheme="minorEastAsia"/>
          <w:color w:val="2F5496" w:themeColor="accent1" w:themeShade="BF"/>
          <w:sz w:val="28"/>
          <w:szCs w:val="28"/>
        </w:rPr>
        <w:t>Pre-teaching of new concepts</w:t>
      </w:r>
    </w:p>
    <w:p w14:paraId="5DC0CCA5" w14:textId="07B548E6" w:rsidR="29682B6C" w:rsidRDefault="1C6EFBC4" w:rsidP="4EB94353">
      <w:pPr>
        <w:pStyle w:val="ListParagraph"/>
        <w:numPr>
          <w:ilvl w:val="0"/>
          <w:numId w:val="11"/>
        </w:numPr>
        <w:rPr>
          <w:b/>
          <w:bCs/>
          <w:color w:val="2F5496" w:themeColor="accent1" w:themeShade="BF"/>
          <w:sz w:val="28"/>
          <w:szCs w:val="28"/>
        </w:rPr>
      </w:pPr>
      <w:r w:rsidRPr="4EB94353">
        <w:rPr>
          <w:rFonts w:eastAsiaTheme="minorEastAsia"/>
          <w:color w:val="2F5496" w:themeColor="accent1" w:themeShade="BF"/>
          <w:sz w:val="28"/>
          <w:szCs w:val="28"/>
        </w:rPr>
        <w:lastRenderedPageBreak/>
        <w:t>Post-teaching to ensure new concepts have been clear to follow</w:t>
      </w:r>
    </w:p>
    <w:p w14:paraId="727A206C" w14:textId="0DB3944E" w:rsidR="396BE50E" w:rsidRDefault="396BE50E" w:rsidP="29682B6C">
      <w:pPr>
        <w:rPr>
          <w:rFonts w:eastAsiaTheme="minorEastAsia"/>
          <w:b/>
          <w:bCs/>
          <w:color w:val="2F5496" w:themeColor="accent1" w:themeShade="BF"/>
          <w:sz w:val="28"/>
          <w:szCs w:val="28"/>
          <w:u w:val="single"/>
        </w:rPr>
      </w:pPr>
      <w:r w:rsidRPr="29682B6C">
        <w:rPr>
          <w:rFonts w:eastAsiaTheme="minorEastAsia"/>
          <w:b/>
          <w:bCs/>
          <w:color w:val="2F5496" w:themeColor="accent1" w:themeShade="BF"/>
          <w:sz w:val="28"/>
          <w:szCs w:val="28"/>
          <w:u w:val="single"/>
        </w:rPr>
        <w:t>COGNITION AND LEARNING</w:t>
      </w:r>
    </w:p>
    <w:p w14:paraId="5E181229" w14:textId="23AA8BD3" w:rsidR="396BE50E" w:rsidRDefault="396BE50E" w:rsidP="29682B6C">
      <w:pPr>
        <w:pStyle w:val="ListParagraph"/>
        <w:numPr>
          <w:ilvl w:val="0"/>
          <w:numId w:val="12"/>
        </w:numPr>
        <w:rPr>
          <w:rFonts w:eastAsiaTheme="minorEastAsia"/>
          <w:color w:val="2F5496" w:themeColor="accent1" w:themeShade="BF"/>
          <w:sz w:val="28"/>
          <w:szCs w:val="28"/>
        </w:rPr>
      </w:pPr>
      <w:r w:rsidRPr="29682B6C">
        <w:rPr>
          <w:rFonts w:eastAsiaTheme="minorEastAsia"/>
          <w:color w:val="2F5496" w:themeColor="accent1" w:themeShade="BF"/>
          <w:sz w:val="28"/>
          <w:szCs w:val="28"/>
        </w:rPr>
        <w:t>Differentiated curriculum</w:t>
      </w:r>
    </w:p>
    <w:p w14:paraId="37C1FDEE" w14:textId="6CFB9923" w:rsidR="396BE50E" w:rsidRDefault="396BE50E" w:rsidP="29682B6C">
      <w:pPr>
        <w:pStyle w:val="ListParagraph"/>
        <w:numPr>
          <w:ilvl w:val="0"/>
          <w:numId w:val="12"/>
        </w:numPr>
        <w:rPr>
          <w:rFonts w:eastAsiaTheme="minorEastAsia"/>
          <w:color w:val="2F5496" w:themeColor="accent1" w:themeShade="BF"/>
          <w:sz w:val="28"/>
          <w:szCs w:val="28"/>
        </w:rPr>
      </w:pPr>
      <w:r w:rsidRPr="29682B6C">
        <w:rPr>
          <w:rFonts w:ascii="Calibri" w:eastAsia="Calibri" w:hAnsi="Calibri" w:cs="Calibri"/>
          <w:color w:val="2F5496" w:themeColor="accent1" w:themeShade="BF"/>
          <w:sz w:val="28"/>
          <w:szCs w:val="28"/>
        </w:rPr>
        <w:t>Differentiated delivery</w:t>
      </w:r>
    </w:p>
    <w:p w14:paraId="40E923CC" w14:textId="3915087C" w:rsidR="396BE50E" w:rsidRDefault="396BE50E" w:rsidP="29682B6C">
      <w:pPr>
        <w:pStyle w:val="ListParagraph"/>
        <w:numPr>
          <w:ilvl w:val="0"/>
          <w:numId w:val="12"/>
        </w:numPr>
        <w:rPr>
          <w:color w:val="2F5496" w:themeColor="accent1" w:themeShade="BF"/>
          <w:sz w:val="28"/>
          <w:szCs w:val="28"/>
        </w:rPr>
      </w:pPr>
      <w:r w:rsidRPr="29682B6C">
        <w:rPr>
          <w:rFonts w:eastAsiaTheme="minorEastAsia"/>
          <w:color w:val="2F5496" w:themeColor="accent1" w:themeShade="BF"/>
          <w:sz w:val="28"/>
          <w:szCs w:val="28"/>
        </w:rPr>
        <w:t>Differentiated outcomes</w:t>
      </w:r>
    </w:p>
    <w:p w14:paraId="53BACACA" w14:textId="70C06C5D" w:rsidR="396BE50E" w:rsidRDefault="396BE50E" w:rsidP="29682B6C">
      <w:pPr>
        <w:pStyle w:val="ListParagraph"/>
        <w:numPr>
          <w:ilvl w:val="0"/>
          <w:numId w:val="12"/>
        </w:numPr>
        <w:rPr>
          <w:color w:val="2F5496" w:themeColor="accent1" w:themeShade="BF"/>
          <w:sz w:val="28"/>
          <w:szCs w:val="28"/>
        </w:rPr>
      </w:pPr>
      <w:r w:rsidRPr="29682B6C">
        <w:rPr>
          <w:rFonts w:eastAsiaTheme="minorEastAsia"/>
          <w:color w:val="2F5496" w:themeColor="accent1" w:themeShade="BF"/>
          <w:sz w:val="28"/>
          <w:szCs w:val="28"/>
        </w:rPr>
        <w:t>Increased visual aids</w:t>
      </w:r>
    </w:p>
    <w:p w14:paraId="5D46945F" w14:textId="7DEB5783" w:rsidR="396BE50E" w:rsidRDefault="396BE50E" w:rsidP="29682B6C">
      <w:pPr>
        <w:pStyle w:val="ListParagraph"/>
        <w:numPr>
          <w:ilvl w:val="0"/>
          <w:numId w:val="12"/>
        </w:numPr>
        <w:rPr>
          <w:color w:val="2F5496" w:themeColor="accent1" w:themeShade="BF"/>
          <w:sz w:val="28"/>
          <w:szCs w:val="28"/>
        </w:rPr>
      </w:pPr>
      <w:r w:rsidRPr="29682B6C">
        <w:rPr>
          <w:rFonts w:eastAsiaTheme="minorEastAsia"/>
          <w:color w:val="2F5496" w:themeColor="accent1" w:themeShade="BF"/>
          <w:sz w:val="28"/>
          <w:szCs w:val="28"/>
        </w:rPr>
        <w:t xml:space="preserve">Visual timetables </w:t>
      </w:r>
    </w:p>
    <w:p w14:paraId="526BC15E" w14:textId="048487AF" w:rsidR="396BE50E" w:rsidRDefault="396BE50E" w:rsidP="29682B6C">
      <w:pPr>
        <w:pStyle w:val="ListParagraph"/>
        <w:numPr>
          <w:ilvl w:val="0"/>
          <w:numId w:val="12"/>
        </w:numPr>
        <w:rPr>
          <w:color w:val="2F5496" w:themeColor="accent1" w:themeShade="BF"/>
          <w:sz w:val="28"/>
          <w:szCs w:val="28"/>
        </w:rPr>
      </w:pPr>
      <w:r w:rsidRPr="29682B6C">
        <w:rPr>
          <w:rFonts w:eastAsiaTheme="minorEastAsia"/>
          <w:color w:val="2F5496" w:themeColor="accent1" w:themeShade="BF"/>
          <w:sz w:val="28"/>
          <w:szCs w:val="28"/>
        </w:rPr>
        <w:t xml:space="preserve">Use of writing frames </w:t>
      </w:r>
    </w:p>
    <w:p w14:paraId="45B271C9" w14:textId="7EBE1A28" w:rsidR="396BE50E" w:rsidRDefault="396BE50E" w:rsidP="29682B6C">
      <w:pPr>
        <w:pStyle w:val="ListParagraph"/>
        <w:numPr>
          <w:ilvl w:val="0"/>
          <w:numId w:val="12"/>
        </w:numPr>
        <w:rPr>
          <w:color w:val="2F5496" w:themeColor="accent1" w:themeShade="BF"/>
          <w:sz w:val="28"/>
          <w:szCs w:val="28"/>
        </w:rPr>
      </w:pPr>
      <w:r w:rsidRPr="29682B6C">
        <w:rPr>
          <w:rFonts w:eastAsiaTheme="minorEastAsia"/>
          <w:color w:val="2F5496" w:themeColor="accent1" w:themeShade="BF"/>
          <w:sz w:val="28"/>
          <w:szCs w:val="28"/>
        </w:rPr>
        <w:t>ICT devices to support learning</w:t>
      </w:r>
    </w:p>
    <w:p w14:paraId="2029301F" w14:textId="163FF417" w:rsidR="396BE50E" w:rsidRDefault="396BE50E" w:rsidP="69A48FEE">
      <w:pPr>
        <w:pStyle w:val="ListParagraph"/>
        <w:numPr>
          <w:ilvl w:val="0"/>
          <w:numId w:val="12"/>
        </w:numPr>
        <w:rPr>
          <w:color w:val="2F5496" w:themeColor="accent1" w:themeShade="BF"/>
          <w:sz w:val="28"/>
          <w:szCs w:val="28"/>
        </w:rPr>
      </w:pPr>
      <w:r w:rsidRPr="69A48FEE">
        <w:rPr>
          <w:rFonts w:eastAsiaTheme="minorEastAsia"/>
          <w:color w:val="2F5496" w:themeColor="accent1" w:themeShade="BF"/>
          <w:sz w:val="28"/>
          <w:szCs w:val="28"/>
        </w:rPr>
        <w:t xml:space="preserve">Books with </w:t>
      </w:r>
      <w:proofErr w:type="spellStart"/>
      <w:r w:rsidRPr="69A48FEE">
        <w:rPr>
          <w:rFonts w:eastAsiaTheme="minorEastAsia"/>
          <w:color w:val="2F5496" w:themeColor="accent1" w:themeShade="BF"/>
          <w:sz w:val="28"/>
          <w:szCs w:val="28"/>
        </w:rPr>
        <w:t>coloured</w:t>
      </w:r>
      <w:proofErr w:type="spellEnd"/>
      <w:r w:rsidRPr="69A48FEE">
        <w:rPr>
          <w:rFonts w:eastAsiaTheme="minorEastAsia"/>
          <w:color w:val="2F5496" w:themeColor="accent1" w:themeShade="BF"/>
          <w:sz w:val="28"/>
          <w:szCs w:val="28"/>
        </w:rPr>
        <w:t xml:space="preserve"> pages to support pupils with dyslexia and/or dys</w:t>
      </w:r>
      <w:r w:rsidR="50BF198F" w:rsidRPr="69A48FEE">
        <w:rPr>
          <w:rFonts w:eastAsiaTheme="minorEastAsia"/>
          <w:color w:val="2F5496" w:themeColor="accent1" w:themeShade="BF"/>
          <w:sz w:val="28"/>
          <w:szCs w:val="28"/>
        </w:rPr>
        <w:t>calculia</w:t>
      </w:r>
    </w:p>
    <w:p w14:paraId="7C4770CA" w14:textId="3961BB56" w:rsidR="29682B6C" w:rsidRDefault="396BE50E" w:rsidP="4EB94353">
      <w:pPr>
        <w:pStyle w:val="ListParagraph"/>
        <w:numPr>
          <w:ilvl w:val="0"/>
          <w:numId w:val="12"/>
        </w:numPr>
        <w:rPr>
          <w:color w:val="2F5496" w:themeColor="accent1" w:themeShade="BF"/>
          <w:sz w:val="28"/>
          <w:szCs w:val="28"/>
        </w:rPr>
      </w:pPr>
      <w:proofErr w:type="spellStart"/>
      <w:r w:rsidRPr="4EB94353">
        <w:rPr>
          <w:rFonts w:eastAsiaTheme="minorEastAsia"/>
          <w:color w:val="2F5496" w:themeColor="accent1" w:themeShade="BF"/>
          <w:sz w:val="28"/>
          <w:szCs w:val="28"/>
        </w:rPr>
        <w:t>Coloured</w:t>
      </w:r>
      <w:proofErr w:type="spellEnd"/>
      <w:r w:rsidRPr="4EB94353">
        <w:rPr>
          <w:rFonts w:eastAsiaTheme="minorEastAsia"/>
          <w:color w:val="2F5496" w:themeColor="accent1" w:themeShade="BF"/>
          <w:sz w:val="28"/>
          <w:szCs w:val="28"/>
        </w:rPr>
        <w:t xml:space="preserve"> instructions written on the board</w:t>
      </w:r>
    </w:p>
    <w:p w14:paraId="0BD1DD29" w14:textId="4E26B220" w:rsidR="396BE50E" w:rsidRDefault="396BE50E" w:rsidP="29682B6C">
      <w:pPr>
        <w:rPr>
          <w:rFonts w:eastAsiaTheme="minorEastAsia"/>
          <w:b/>
          <w:bCs/>
          <w:color w:val="2F5496" w:themeColor="accent1" w:themeShade="BF"/>
          <w:sz w:val="28"/>
          <w:szCs w:val="28"/>
          <w:u w:val="single"/>
        </w:rPr>
      </w:pPr>
      <w:r w:rsidRPr="29682B6C">
        <w:rPr>
          <w:rFonts w:eastAsiaTheme="minorEastAsia"/>
          <w:b/>
          <w:bCs/>
          <w:color w:val="2F5496" w:themeColor="accent1" w:themeShade="BF"/>
          <w:sz w:val="28"/>
          <w:szCs w:val="28"/>
          <w:u w:val="single"/>
        </w:rPr>
        <w:t>SOCIAL EMOTIONAL AND MENTAL HEALTH DIFFICULTIES</w:t>
      </w:r>
    </w:p>
    <w:p w14:paraId="2233FD2A" w14:textId="598007F7" w:rsidR="13522FC3" w:rsidRDefault="13522FC3" w:rsidP="29682B6C">
      <w:pPr>
        <w:pStyle w:val="ListParagraph"/>
        <w:numPr>
          <w:ilvl w:val="0"/>
          <w:numId w:val="10"/>
        </w:numPr>
        <w:rPr>
          <w:rFonts w:eastAsiaTheme="minorEastAsia"/>
          <w:b/>
          <w:bCs/>
          <w:color w:val="2F5496" w:themeColor="accent1" w:themeShade="BF"/>
          <w:sz w:val="28"/>
          <w:szCs w:val="28"/>
          <w:u w:val="single"/>
        </w:rPr>
      </w:pPr>
      <w:r w:rsidRPr="29682B6C">
        <w:rPr>
          <w:rFonts w:eastAsiaTheme="minorEastAsia"/>
          <w:color w:val="2F5496" w:themeColor="accent1" w:themeShade="BF"/>
          <w:sz w:val="28"/>
          <w:szCs w:val="28"/>
        </w:rPr>
        <w:t>Whole school reward system</w:t>
      </w:r>
    </w:p>
    <w:p w14:paraId="7028C6A5" w14:textId="049761A7" w:rsidR="13522FC3" w:rsidRDefault="13522FC3" w:rsidP="29682B6C">
      <w:pPr>
        <w:pStyle w:val="ListParagraph"/>
        <w:numPr>
          <w:ilvl w:val="0"/>
          <w:numId w:val="10"/>
        </w:numPr>
        <w:rPr>
          <w:b/>
          <w:bCs/>
          <w:color w:val="2F5496" w:themeColor="accent1" w:themeShade="BF"/>
          <w:sz w:val="28"/>
          <w:szCs w:val="28"/>
        </w:rPr>
      </w:pPr>
      <w:r w:rsidRPr="29682B6C">
        <w:rPr>
          <w:rFonts w:eastAsiaTheme="minorEastAsia"/>
          <w:color w:val="2F5496" w:themeColor="accent1" w:themeShade="BF"/>
          <w:sz w:val="28"/>
          <w:szCs w:val="28"/>
        </w:rPr>
        <w:t>Morning check-in with teachers and teaching assistants</w:t>
      </w:r>
    </w:p>
    <w:p w14:paraId="29ADDF63" w14:textId="6B9EEA6F" w:rsidR="13522FC3" w:rsidRDefault="13522FC3" w:rsidP="29682B6C">
      <w:pPr>
        <w:pStyle w:val="ListParagraph"/>
        <w:numPr>
          <w:ilvl w:val="0"/>
          <w:numId w:val="10"/>
        </w:numPr>
        <w:rPr>
          <w:b/>
          <w:bCs/>
          <w:color w:val="2F5496" w:themeColor="accent1" w:themeShade="BF"/>
          <w:sz w:val="28"/>
          <w:szCs w:val="28"/>
        </w:rPr>
      </w:pPr>
      <w:r w:rsidRPr="29682B6C">
        <w:rPr>
          <w:rFonts w:eastAsiaTheme="minorEastAsia"/>
          <w:color w:val="2F5496" w:themeColor="accent1" w:themeShade="BF"/>
          <w:sz w:val="28"/>
          <w:szCs w:val="28"/>
        </w:rPr>
        <w:t>Morning diary</w:t>
      </w:r>
      <w:r w:rsidR="208E2535" w:rsidRPr="29682B6C">
        <w:rPr>
          <w:rFonts w:eastAsiaTheme="minorEastAsia"/>
          <w:color w:val="2F5496" w:themeColor="accent1" w:themeShade="BF"/>
          <w:sz w:val="28"/>
          <w:szCs w:val="28"/>
        </w:rPr>
        <w:t xml:space="preserve"> for pupils</w:t>
      </w:r>
      <w:r w:rsidRPr="29682B6C">
        <w:rPr>
          <w:rFonts w:eastAsiaTheme="minorEastAsia"/>
          <w:color w:val="2F5496" w:themeColor="accent1" w:themeShade="BF"/>
          <w:sz w:val="28"/>
          <w:szCs w:val="28"/>
        </w:rPr>
        <w:t xml:space="preserve"> to write about anything they wish to</w:t>
      </w:r>
      <w:r w:rsidR="2668EA32" w:rsidRPr="29682B6C">
        <w:rPr>
          <w:rFonts w:eastAsiaTheme="minorEastAsia"/>
          <w:color w:val="2F5496" w:themeColor="accent1" w:themeShade="BF"/>
          <w:sz w:val="28"/>
          <w:szCs w:val="28"/>
        </w:rPr>
        <w:t>,</w:t>
      </w:r>
      <w:r w:rsidRPr="29682B6C">
        <w:rPr>
          <w:rFonts w:eastAsiaTheme="minorEastAsia"/>
          <w:color w:val="2F5496" w:themeColor="accent1" w:themeShade="BF"/>
          <w:sz w:val="28"/>
          <w:szCs w:val="28"/>
        </w:rPr>
        <w:t xml:space="preserve"> in confidence </w:t>
      </w:r>
    </w:p>
    <w:p w14:paraId="0AB27C1C" w14:textId="2D44E303" w:rsidR="13522FC3" w:rsidRDefault="13522FC3" w:rsidP="29682B6C">
      <w:pPr>
        <w:pStyle w:val="ListParagraph"/>
        <w:numPr>
          <w:ilvl w:val="0"/>
          <w:numId w:val="10"/>
        </w:numPr>
        <w:rPr>
          <w:b/>
          <w:bCs/>
          <w:color w:val="2F5496" w:themeColor="accent1" w:themeShade="BF"/>
          <w:sz w:val="28"/>
          <w:szCs w:val="28"/>
        </w:rPr>
      </w:pPr>
      <w:r w:rsidRPr="720BA458">
        <w:rPr>
          <w:rFonts w:eastAsiaTheme="minorEastAsia"/>
          <w:color w:val="2F5496" w:themeColor="accent1" w:themeShade="BF"/>
          <w:sz w:val="28"/>
          <w:szCs w:val="28"/>
        </w:rPr>
        <w:t xml:space="preserve">Worry boxes in each class </w:t>
      </w:r>
    </w:p>
    <w:p w14:paraId="22E2D20B" w14:textId="4F503380" w:rsidR="396BE50E" w:rsidRDefault="396BE50E" w:rsidP="29682B6C">
      <w:pPr>
        <w:rPr>
          <w:rFonts w:eastAsiaTheme="minorEastAsia"/>
          <w:b/>
          <w:bCs/>
          <w:color w:val="2F5496" w:themeColor="accent1" w:themeShade="BF"/>
          <w:sz w:val="28"/>
          <w:szCs w:val="28"/>
          <w:u w:val="single"/>
        </w:rPr>
      </w:pPr>
      <w:r w:rsidRPr="720BA458">
        <w:rPr>
          <w:rFonts w:eastAsiaTheme="minorEastAsia"/>
          <w:b/>
          <w:bCs/>
          <w:color w:val="2F5496" w:themeColor="accent1" w:themeShade="BF"/>
          <w:sz w:val="28"/>
          <w:szCs w:val="28"/>
          <w:u w:val="single"/>
        </w:rPr>
        <w:t>SENSORY AND/OR PHYSICAL NEEDS</w:t>
      </w:r>
    </w:p>
    <w:p w14:paraId="668BC443" w14:textId="3F038B26" w:rsidR="109BFA26" w:rsidRDefault="109BFA26" w:rsidP="29682B6C">
      <w:pPr>
        <w:pStyle w:val="ListParagraph"/>
        <w:numPr>
          <w:ilvl w:val="0"/>
          <w:numId w:val="9"/>
        </w:numPr>
        <w:rPr>
          <w:b/>
          <w:bCs/>
          <w:color w:val="2F5496" w:themeColor="accent1" w:themeShade="BF"/>
          <w:sz w:val="28"/>
          <w:szCs w:val="28"/>
        </w:rPr>
      </w:pPr>
      <w:r w:rsidRPr="720BA458">
        <w:rPr>
          <w:rFonts w:eastAsiaTheme="minorEastAsia"/>
          <w:color w:val="2F5496" w:themeColor="accent1" w:themeShade="BF"/>
          <w:sz w:val="28"/>
          <w:szCs w:val="28"/>
        </w:rPr>
        <w:t xml:space="preserve">Fidget toys </w:t>
      </w:r>
    </w:p>
    <w:p w14:paraId="3367E308" w14:textId="62B177A3" w:rsidR="109BFA26" w:rsidRDefault="109BFA26" w:rsidP="29682B6C">
      <w:pPr>
        <w:pStyle w:val="ListParagraph"/>
        <w:numPr>
          <w:ilvl w:val="0"/>
          <w:numId w:val="9"/>
        </w:numPr>
        <w:rPr>
          <w:b/>
          <w:bCs/>
          <w:color w:val="2F5496" w:themeColor="accent1" w:themeShade="BF"/>
          <w:sz w:val="28"/>
          <w:szCs w:val="28"/>
        </w:rPr>
      </w:pPr>
      <w:r w:rsidRPr="720BA458">
        <w:rPr>
          <w:rFonts w:eastAsiaTheme="minorEastAsia"/>
          <w:color w:val="2F5496" w:themeColor="accent1" w:themeShade="BF"/>
          <w:sz w:val="28"/>
          <w:szCs w:val="28"/>
        </w:rPr>
        <w:t xml:space="preserve">Brain breaks and/or sensory breaks </w:t>
      </w:r>
    </w:p>
    <w:p w14:paraId="3F76C1B7" w14:textId="45973208" w:rsidR="109BFA26" w:rsidRDefault="109BFA26" w:rsidP="29682B6C">
      <w:pPr>
        <w:pStyle w:val="ListParagraph"/>
        <w:numPr>
          <w:ilvl w:val="0"/>
          <w:numId w:val="9"/>
        </w:numPr>
        <w:rPr>
          <w:b/>
          <w:bCs/>
          <w:color w:val="2F5496" w:themeColor="accent1" w:themeShade="BF"/>
          <w:sz w:val="28"/>
          <w:szCs w:val="28"/>
        </w:rPr>
      </w:pPr>
      <w:r w:rsidRPr="720BA458">
        <w:rPr>
          <w:rFonts w:eastAsiaTheme="minorEastAsia"/>
          <w:color w:val="2F5496" w:themeColor="accent1" w:themeShade="BF"/>
          <w:sz w:val="28"/>
          <w:szCs w:val="28"/>
        </w:rPr>
        <w:t xml:space="preserve">Pupils have access to playdough to strengthen their fine motor skills and wobble boards for their gross motor skills. </w:t>
      </w:r>
    </w:p>
    <w:p w14:paraId="11D743F4" w14:textId="65CCE463" w:rsidR="2783910F" w:rsidRDefault="739ECD85" w:rsidP="03B43C76">
      <w:pPr>
        <w:pStyle w:val="ListParagraph"/>
        <w:numPr>
          <w:ilvl w:val="0"/>
          <w:numId w:val="9"/>
        </w:numPr>
        <w:rPr>
          <w:b/>
          <w:bCs/>
          <w:color w:val="2F5496" w:themeColor="accent1" w:themeShade="BF"/>
          <w:sz w:val="28"/>
          <w:szCs w:val="28"/>
        </w:rPr>
      </w:pPr>
      <w:r w:rsidRPr="720BA458">
        <w:rPr>
          <w:rFonts w:eastAsiaTheme="minorEastAsia"/>
          <w:color w:val="2F5496" w:themeColor="accent1" w:themeShade="BF"/>
          <w:sz w:val="28"/>
          <w:szCs w:val="28"/>
        </w:rPr>
        <w:t xml:space="preserve">Wobble cushions are provided for pupils who </w:t>
      </w:r>
      <w:r w:rsidR="0232EDD7" w:rsidRPr="720BA458">
        <w:rPr>
          <w:rFonts w:eastAsiaTheme="minorEastAsia"/>
          <w:color w:val="2F5496" w:themeColor="accent1" w:themeShade="BF"/>
          <w:sz w:val="28"/>
          <w:szCs w:val="28"/>
        </w:rPr>
        <w:t xml:space="preserve">require additional support in maintaining a healthy posture whilst sitting at a table. </w:t>
      </w:r>
    </w:p>
    <w:p w14:paraId="6D1B92C6" w14:textId="67E8DB15" w:rsidR="0CC8BDC4" w:rsidRDefault="0CC8BDC4" w:rsidP="0CC8BDC4">
      <w:pPr>
        <w:pStyle w:val="ListParagraph"/>
        <w:numPr>
          <w:ilvl w:val="0"/>
          <w:numId w:val="9"/>
        </w:numPr>
        <w:rPr>
          <w:b/>
          <w:bCs/>
          <w:color w:val="2F5496" w:themeColor="accent1" w:themeShade="BF"/>
          <w:sz w:val="28"/>
          <w:szCs w:val="28"/>
        </w:rPr>
      </w:pPr>
      <w:r w:rsidRPr="720BA458">
        <w:rPr>
          <w:color w:val="2F5496" w:themeColor="accent1" w:themeShade="BF"/>
          <w:sz w:val="28"/>
          <w:szCs w:val="28"/>
        </w:rPr>
        <w:t>Sensory diets</w:t>
      </w:r>
    </w:p>
    <w:p w14:paraId="7396E9EE" w14:textId="34501CEA" w:rsidR="03B43C76" w:rsidRDefault="03B43C76" w:rsidP="03B43C76">
      <w:pPr>
        <w:rPr>
          <w:rFonts w:eastAsiaTheme="minorEastAsia"/>
          <w:color w:val="2F5496" w:themeColor="accent1" w:themeShade="BF"/>
          <w:sz w:val="28"/>
          <w:szCs w:val="28"/>
        </w:rPr>
      </w:pPr>
    </w:p>
    <w:p w14:paraId="30E7CD9C" w14:textId="209AB74D" w:rsidR="0BFDCB63" w:rsidRDefault="0BFDCB63"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 xml:space="preserve">ADAPTATIONS TO THE CURRICULUM AND LEARNING ENVIRONMENT </w:t>
      </w:r>
    </w:p>
    <w:p w14:paraId="3EE29A63" w14:textId="348319ED" w:rsidR="3A607DBD" w:rsidRDefault="3A607DBD" w:rsidP="03B43C76">
      <w:pPr>
        <w:rPr>
          <w:rFonts w:eastAsiaTheme="minorEastAsia"/>
          <w:color w:val="2F5496" w:themeColor="accent1" w:themeShade="BF"/>
          <w:sz w:val="28"/>
          <w:szCs w:val="28"/>
        </w:rPr>
      </w:pPr>
      <w:r w:rsidRPr="720BA458">
        <w:rPr>
          <w:rFonts w:eastAsiaTheme="minorEastAsia"/>
          <w:color w:val="2F5496" w:themeColor="accent1" w:themeShade="BF"/>
          <w:sz w:val="28"/>
          <w:szCs w:val="28"/>
        </w:rPr>
        <w:t>We continuously endeavor to make reasonable adjustments to allow all our pupils not only to access the curriculum but also to engage in their learning. Planning is differentiated to ensure it is accessible to al</w:t>
      </w:r>
      <w:r w:rsidR="19B2F056" w:rsidRPr="720BA458">
        <w:rPr>
          <w:rFonts w:eastAsiaTheme="minorEastAsia"/>
          <w:color w:val="2F5496" w:themeColor="accent1" w:themeShade="BF"/>
          <w:sz w:val="28"/>
          <w:szCs w:val="28"/>
        </w:rPr>
        <w:t xml:space="preserve">l. Those children who have an EHCP work on their EHCP outcomes to allow for inclusivity. </w:t>
      </w:r>
      <w:r w:rsidR="15812620" w:rsidRPr="720BA458">
        <w:rPr>
          <w:rFonts w:eastAsiaTheme="minorEastAsia"/>
          <w:color w:val="2F5496" w:themeColor="accent1" w:themeShade="BF"/>
          <w:sz w:val="28"/>
          <w:szCs w:val="28"/>
        </w:rPr>
        <w:t xml:space="preserve">We ensure that speech and </w:t>
      </w:r>
      <w:r w:rsidR="15812620" w:rsidRPr="720BA458">
        <w:rPr>
          <w:rFonts w:eastAsiaTheme="minorEastAsia"/>
          <w:color w:val="2F5496" w:themeColor="accent1" w:themeShade="BF"/>
          <w:sz w:val="28"/>
          <w:szCs w:val="28"/>
        </w:rPr>
        <w:lastRenderedPageBreak/>
        <w:t xml:space="preserve">language therapy </w:t>
      </w:r>
      <w:proofErr w:type="gramStart"/>
      <w:r w:rsidR="15812620" w:rsidRPr="720BA458">
        <w:rPr>
          <w:rFonts w:eastAsiaTheme="minorEastAsia"/>
          <w:color w:val="2F5496" w:themeColor="accent1" w:themeShade="BF"/>
          <w:sz w:val="28"/>
          <w:szCs w:val="28"/>
        </w:rPr>
        <w:t>takes</w:t>
      </w:r>
      <w:proofErr w:type="gramEnd"/>
      <w:r w:rsidR="15812620" w:rsidRPr="720BA458">
        <w:rPr>
          <w:rFonts w:eastAsiaTheme="minorEastAsia"/>
          <w:color w:val="2F5496" w:themeColor="accent1" w:themeShade="BF"/>
          <w:sz w:val="28"/>
          <w:szCs w:val="28"/>
        </w:rPr>
        <w:t xml:space="preserve"> place in a quiet, acoustic friendly room (carpeted floor and low ceilings). </w:t>
      </w:r>
      <w:r w:rsidR="40AF5A8F" w:rsidRPr="720BA458">
        <w:rPr>
          <w:rFonts w:eastAsiaTheme="minorEastAsia"/>
          <w:color w:val="2F5496" w:themeColor="accent1" w:themeShade="BF"/>
          <w:sz w:val="28"/>
          <w:szCs w:val="28"/>
        </w:rPr>
        <w:t xml:space="preserve">Occupational Therapy provide equipment for children in wheelchairs, such as heightened tables in classes and chairs specifically designed to support posture. We also have </w:t>
      </w:r>
      <w:r w:rsidR="6CA4AEB6" w:rsidRPr="720BA458">
        <w:rPr>
          <w:rFonts w:eastAsiaTheme="minorEastAsia"/>
          <w:color w:val="2F5496" w:themeColor="accent1" w:themeShade="BF"/>
          <w:sz w:val="28"/>
          <w:szCs w:val="28"/>
        </w:rPr>
        <w:t xml:space="preserve">radio aids in place for pupils with a hearing impairment. </w:t>
      </w:r>
    </w:p>
    <w:p w14:paraId="0A710CA6" w14:textId="1B494D6B" w:rsidR="1A8C76E9" w:rsidRDefault="1A8C76E9" w:rsidP="720BA458">
      <w:pPr>
        <w:rPr>
          <w:rFonts w:eastAsiaTheme="minorEastAsia"/>
          <w:color w:val="2F5496" w:themeColor="accent1" w:themeShade="BF"/>
          <w:sz w:val="28"/>
          <w:szCs w:val="28"/>
        </w:rPr>
      </w:pPr>
      <w:r w:rsidRPr="65F914B4">
        <w:rPr>
          <w:rFonts w:eastAsiaTheme="minorEastAsia"/>
          <w:b/>
          <w:bCs/>
          <w:color w:val="2F5496" w:themeColor="accent1" w:themeShade="BF"/>
          <w:sz w:val="28"/>
          <w:szCs w:val="28"/>
        </w:rPr>
        <w:t>The Hive</w:t>
      </w:r>
      <w:r w:rsidR="15131F8F" w:rsidRPr="65F914B4">
        <w:rPr>
          <w:rFonts w:eastAsiaTheme="minorEastAsia"/>
          <w:b/>
          <w:bCs/>
          <w:color w:val="2F5496" w:themeColor="accent1" w:themeShade="BF"/>
          <w:sz w:val="28"/>
          <w:szCs w:val="28"/>
        </w:rPr>
        <w:t>:</w:t>
      </w:r>
    </w:p>
    <w:p w14:paraId="487DB3DD" w14:textId="43CE410C" w:rsidR="1A8C76E9" w:rsidRDefault="1A8C76E9" w:rsidP="65F914B4">
      <w:pPr>
        <w:rPr>
          <w:rFonts w:eastAsiaTheme="minorEastAsia"/>
          <w:color w:val="2F5496" w:themeColor="accent1" w:themeShade="BF"/>
          <w:sz w:val="28"/>
          <w:szCs w:val="28"/>
        </w:rPr>
      </w:pPr>
      <w:r w:rsidRPr="65F914B4">
        <w:rPr>
          <w:rFonts w:eastAsiaTheme="minorEastAsia"/>
          <w:color w:val="2F5496" w:themeColor="accent1" w:themeShade="BF"/>
          <w:sz w:val="28"/>
          <w:szCs w:val="28"/>
        </w:rPr>
        <w:t>We have made</w:t>
      </w:r>
      <w:r w:rsidR="22AAE1D0" w:rsidRPr="65F914B4">
        <w:rPr>
          <w:rFonts w:eastAsiaTheme="minorEastAsia"/>
          <w:color w:val="2F5496" w:themeColor="accent1" w:themeShade="BF"/>
          <w:sz w:val="28"/>
          <w:szCs w:val="28"/>
        </w:rPr>
        <w:t xml:space="preserve"> morning</w:t>
      </w:r>
      <w:r w:rsidRPr="65F914B4">
        <w:rPr>
          <w:rFonts w:eastAsiaTheme="minorEastAsia"/>
          <w:color w:val="2F5496" w:themeColor="accent1" w:themeShade="BF"/>
          <w:sz w:val="28"/>
          <w:szCs w:val="28"/>
        </w:rPr>
        <w:t xml:space="preserve"> provision within KS2 that caters for children in years 3-6 that are currently working significantly below </w:t>
      </w:r>
      <w:r w:rsidR="79383F91" w:rsidRPr="65F914B4">
        <w:rPr>
          <w:rFonts w:eastAsiaTheme="minorEastAsia"/>
          <w:color w:val="2F5496" w:themeColor="accent1" w:themeShade="BF"/>
          <w:sz w:val="28"/>
          <w:szCs w:val="28"/>
        </w:rPr>
        <w:t>age-related</w:t>
      </w:r>
      <w:r w:rsidRPr="65F914B4">
        <w:rPr>
          <w:rFonts w:eastAsiaTheme="minorEastAsia"/>
          <w:color w:val="2F5496" w:themeColor="accent1" w:themeShade="BF"/>
          <w:sz w:val="28"/>
          <w:szCs w:val="28"/>
        </w:rPr>
        <w:t xml:space="preserve"> expectations. </w:t>
      </w:r>
      <w:r w:rsidR="6116DDE5" w:rsidRPr="65F914B4">
        <w:rPr>
          <w:rFonts w:eastAsiaTheme="minorEastAsia"/>
          <w:color w:val="2F5496" w:themeColor="accent1" w:themeShade="BF"/>
          <w:sz w:val="28"/>
          <w:szCs w:val="28"/>
        </w:rPr>
        <w:t>These pupils may already have an Educational Health Care Plan (EHCP) in place</w:t>
      </w:r>
      <w:r w:rsidR="744D8019" w:rsidRPr="65F914B4">
        <w:rPr>
          <w:rFonts w:eastAsiaTheme="minorEastAsia"/>
          <w:color w:val="2F5496" w:themeColor="accent1" w:themeShade="BF"/>
          <w:sz w:val="28"/>
          <w:szCs w:val="28"/>
        </w:rPr>
        <w:t>,</w:t>
      </w:r>
      <w:r w:rsidR="6116DDE5" w:rsidRPr="65F914B4">
        <w:rPr>
          <w:rFonts w:eastAsiaTheme="minorEastAsia"/>
          <w:color w:val="2F5496" w:themeColor="accent1" w:themeShade="BF"/>
          <w:sz w:val="28"/>
          <w:szCs w:val="28"/>
        </w:rPr>
        <w:t xml:space="preserve"> or may be on the assessment pathway. This is to ensure pupils can continue to learn at their own rate, with a tailored curriculum that allows a</w:t>
      </w:r>
      <w:r w:rsidR="1E8FD432" w:rsidRPr="65F914B4">
        <w:rPr>
          <w:rFonts w:eastAsiaTheme="minorEastAsia"/>
          <w:color w:val="2F5496" w:themeColor="accent1" w:themeShade="BF"/>
          <w:sz w:val="28"/>
          <w:szCs w:val="28"/>
        </w:rPr>
        <w:t xml:space="preserve">ll our </w:t>
      </w:r>
      <w:r w:rsidR="2621E605" w:rsidRPr="65F914B4">
        <w:rPr>
          <w:rFonts w:eastAsiaTheme="minorEastAsia"/>
          <w:color w:val="2F5496" w:themeColor="accent1" w:themeShade="BF"/>
          <w:sz w:val="28"/>
          <w:szCs w:val="28"/>
        </w:rPr>
        <w:t>children</w:t>
      </w:r>
      <w:r w:rsidR="1E8FD432" w:rsidRPr="65F914B4">
        <w:rPr>
          <w:rFonts w:eastAsiaTheme="minorEastAsia"/>
          <w:color w:val="2F5496" w:themeColor="accent1" w:themeShade="BF"/>
          <w:sz w:val="28"/>
          <w:szCs w:val="28"/>
        </w:rPr>
        <w:t xml:space="preserve"> to gain a sense of achievement. </w:t>
      </w:r>
    </w:p>
    <w:p w14:paraId="7D1F3764" w14:textId="477C5AFF" w:rsidR="749728F9" w:rsidRDefault="749728F9" w:rsidP="65F914B4">
      <w:pPr>
        <w:rPr>
          <w:rFonts w:eastAsiaTheme="minorEastAsia"/>
          <w:color w:val="2F5496" w:themeColor="accent1" w:themeShade="BF"/>
          <w:sz w:val="28"/>
          <w:szCs w:val="28"/>
        </w:rPr>
      </w:pPr>
      <w:r w:rsidRPr="65F914B4">
        <w:rPr>
          <w:rFonts w:eastAsiaTheme="minorEastAsia"/>
          <w:b/>
          <w:bCs/>
          <w:color w:val="2F5496" w:themeColor="accent1" w:themeShade="BF"/>
          <w:sz w:val="28"/>
          <w:szCs w:val="28"/>
        </w:rPr>
        <w:t xml:space="preserve">The Five a Day Principle: </w:t>
      </w:r>
    </w:p>
    <w:p w14:paraId="08BE5CCC" w14:textId="4A5907FE" w:rsidR="762C7F5D" w:rsidRDefault="762C7F5D" w:rsidP="65F914B4">
      <w:r>
        <w:rPr>
          <w:noProof/>
        </w:rPr>
        <w:drawing>
          <wp:inline distT="0" distB="0" distL="0" distR="0" wp14:anchorId="405681F3" wp14:editId="0F35434D">
            <wp:extent cx="5943600" cy="3343275"/>
            <wp:effectExtent l="0" t="0" r="0" b="0"/>
            <wp:docPr id="580971342" name="Picture 58097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9176C6D" w14:textId="5A8647FF" w:rsidR="0BFDCB63" w:rsidRDefault="0BFDCB63"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ADDITIONAL SUPPORT FOR LEARNING THAT IS AVAILABLE FOR PUPILS WITH SEND</w:t>
      </w:r>
    </w:p>
    <w:p w14:paraId="4187B1D8" w14:textId="7E9B43C4" w:rsidR="224A574A" w:rsidRDefault="224A574A" w:rsidP="29682B6C">
      <w:pPr>
        <w:pStyle w:val="ListParagraph"/>
        <w:numPr>
          <w:ilvl w:val="0"/>
          <w:numId w:val="8"/>
        </w:numPr>
        <w:rPr>
          <w:rFonts w:eastAsiaTheme="minorEastAsia"/>
          <w:b/>
          <w:bCs/>
          <w:color w:val="2F5496" w:themeColor="accent1" w:themeShade="BF"/>
          <w:sz w:val="28"/>
          <w:szCs w:val="28"/>
        </w:rPr>
      </w:pPr>
      <w:r w:rsidRPr="65F914B4">
        <w:rPr>
          <w:rFonts w:eastAsiaTheme="minorEastAsia"/>
          <w:color w:val="2F5496" w:themeColor="accent1" w:themeShade="BF"/>
          <w:sz w:val="28"/>
          <w:szCs w:val="28"/>
        </w:rPr>
        <w:t xml:space="preserve">Our </w:t>
      </w:r>
      <w:r w:rsidR="068CA7D2" w:rsidRPr="65F914B4">
        <w:rPr>
          <w:rFonts w:eastAsiaTheme="minorEastAsia"/>
          <w:color w:val="2F5496" w:themeColor="accent1" w:themeShade="BF"/>
          <w:sz w:val="28"/>
          <w:szCs w:val="28"/>
        </w:rPr>
        <w:t xml:space="preserve">Teaching Assistants (TAs) have been trained to deliver Talk Boost which is a speech and language intervention. They have also </w:t>
      </w:r>
      <w:proofErr w:type="gramStart"/>
      <w:r w:rsidR="068CA7D2" w:rsidRPr="65F914B4">
        <w:rPr>
          <w:rFonts w:eastAsiaTheme="minorEastAsia"/>
          <w:color w:val="2F5496" w:themeColor="accent1" w:themeShade="BF"/>
          <w:sz w:val="28"/>
          <w:szCs w:val="28"/>
        </w:rPr>
        <w:t>has</w:t>
      </w:r>
      <w:proofErr w:type="gramEnd"/>
      <w:r w:rsidR="068CA7D2" w:rsidRPr="65F914B4">
        <w:rPr>
          <w:rFonts w:eastAsiaTheme="minorEastAsia"/>
          <w:color w:val="2F5496" w:themeColor="accent1" w:themeShade="BF"/>
          <w:sz w:val="28"/>
          <w:szCs w:val="28"/>
        </w:rPr>
        <w:t xml:space="preserve"> training on delivery and implementation of </w:t>
      </w:r>
      <w:proofErr w:type="spellStart"/>
      <w:r w:rsidR="068CA7D2" w:rsidRPr="65F914B4">
        <w:rPr>
          <w:rFonts w:eastAsiaTheme="minorEastAsia"/>
          <w:color w:val="2F5496" w:themeColor="accent1" w:themeShade="BF"/>
          <w:sz w:val="28"/>
          <w:szCs w:val="28"/>
        </w:rPr>
        <w:t>colourful</w:t>
      </w:r>
      <w:proofErr w:type="spellEnd"/>
      <w:r w:rsidR="068CA7D2" w:rsidRPr="65F914B4">
        <w:rPr>
          <w:rFonts w:eastAsiaTheme="minorEastAsia"/>
          <w:color w:val="2F5496" w:themeColor="accent1" w:themeShade="BF"/>
          <w:sz w:val="28"/>
          <w:szCs w:val="28"/>
        </w:rPr>
        <w:t xml:space="preserve"> semantics. </w:t>
      </w:r>
      <w:r w:rsidRPr="65F914B4">
        <w:rPr>
          <w:rFonts w:eastAsiaTheme="minorEastAsia"/>
          <w:color w:val="2F5496" w:themeColor="accent1" w:themeShade="BF"/>
          <w:sz w:val="28"/>
          <w:szCs w:val="28"/>
        </w:rPr>
        <w:t xml:space="preserve"> </w:t>
      </w:r>
    </w:p>
    <w:p w14:paraId="433D80D4" w14:textId="74DD192B" w:rsidR="224A574A" w:rsidRDefault="224A574A" w:rsidP="29682B6C">
      <w:pPr>
        <w:pStyle w:val="ListParagraph"/>
        <w:numPr>
          <w:ilvl w:val="0"/>
          <w:numId w:val="8"/>
        </w:numPr>
        <w:rPr>
          <w:b/>
          <w:bCs/>
          <w:color w:val="2F5496" w:themeColor="accent1" w:themeShade="BF"/>
          <w:sz w:val="28"/>
          <w:szCs w:val="28"/>
        </w:rPr>
      </w:pPr>
      <w:r w:rsidRPr="588A0020">
        <w:rPr>
          <w:rFonts w:eastAsiaTheme="minorEastAsia"/>
          <w:color w:val="2F5496" w:themeColor="accent1" w:themeShade="BF"/>
          <w:sz w:val="28"/>
          <w:szCs w:val="28"/>
        </w:rPr>
        <w:lastRenderedPageBreak/>
        <w:t xml:space="preserve">Our staff in EYFS and KS1 are also trained to deliver Early Talk Boost to our younger pupils who may be experiencing speech or communication difficulties. </w:t>
      </w:r>
    </w:p>
    <w:p w14:paraId="7250F2F7" w14:textId="1F0FBC3B" w:rsidR="43DB8934" w:rsidRDefault="43DB8934" w:rsidP="588A0020">
      <w:pPr>
        <w:pStyle w:val="ListParagraph"/>
        <w:numPr>
          <w:ilvl w:val="0"/>
          <w:numId w:val="8"/>
        </w:numPr>
        <w:rPr>
          <w:b/>
          <w:bCs/>
          <w:color w:val="2F5496" w:themeColor="accent1" w:themeShade="BF"/>
          <w:sz w:val="28"/>
          <w:szCs w:val="28"/>
        </w:rPr>
      </w:pPr>
      <w:r w:rsidRPr="588A0020">
        <w:rPr>
          <w:rFonts w:eastAsiaTheme="minorEastAsia"/>
          <w:color w:val="2F5496" w:themeColor="accent1" w:themeShade="BF"/>
          <w:sz w:val="28"/>
          <w:szCs w:val="28"/>
        </w:rPr>
        <w:t xml:space="preserve">Additional brain breaks to support fine and gross motor skills. </w:t>
      </w:r>
    </w:p>
    <w:p w14:paraId="247E0F47" w14:textId="0E51D863" w:rsidR="684AF9A2" w:rsidRDefault="684AF9A2" w:rsidP="588A0020">
      <w:pPr>
        <w:pStyle w:val="ListParagraph"/>
        <w:numPr>
          <w:ilvl w:val="0"/>
          <w:numId w:val="8"/>
        </w:numPr>
        <w:rPr>
          <w:b/>
          <w:bCs/>
          <w:color w:val="2F5496" w:themeColor="accent1" w:themeShade="BF"/>
          <w:sz w:val="28"/>
          <w:szCs w:val="28"/>
        </w:rPr>
      </w:pPr>
      <w:r w:rsidRPr="588A0020">
        <w:rPr>
          <w:rFonts w:eastAsiaTheme="minorEastAsia"/>
          <w:color w:val="2F5496" w:themeColor="accent1" w:themeShade="BF"/>
          <w:sz w:val="28"/>
          <w:szCs w:val="28"/>
        </w:rPr>
        <w:t xml:space="preserve">Wobble boards and cushions. </w:t>
      </w:r>
    </w:p>
    <w:p w14:paraId="24BFCB5A" w14:textId="1C8B7CD1" w:rsidR="684AF9A2" w:rsidRDefault="684AF9A2" w:rsidP="588A0020">
      <w:pPr>
        <w:pStyle w:val="ListParagraph"/>
        <w:numPr>
          <w:ilvl w:val="0"/>
          <w:numId w:val="8"/>
        </w:numPr>
        <w:rPr>
          <w:b/>
          <w:bCs/>
          <w:color w:val="2F5496" w:themeColor="accent1" w:themeShade="BF"/>
          <w:sz w:val="28"/>
          <w:szCs w:val="28"/>
        </w:rPr>
      </w:pPr>
      <w:r w:rsidRPr="588A0020">
        <w:rPr>
          <w:rFonts w:eastAsiaTheme="minorEastAsia"/>
          <w:color w:val="2F5496" w:themeColor="accent1" w:themeShade="BF"/>
          <w:sz w:val="28"/>
          <w:szCs w:val="28"/>
        </w:rPr>
        <w:t xml:space="preserve">Laptops and </w:t>
      </w:r>
      <w:proofErr w:type="spellStart"/>
      <w:r w:rsidRPr="588A0020">
        <w:rPr>
          <w:rFonts w:eastAsiaTheme="minorEastAsia"/>
          <w:color w:val="2F5496" w:themeColor="accent1" w:themeShade="BF"/>
          <w:sz w:val="28"/>
          <w:szCs w:val="28"/>
        </w:rPr>
        <w:t>IPads</w:t>
      </w:r>
      <w:proofErr w:type="spellEnd"/>
      <w:r w:rsidRPr="588A0020">
        <w:rPr>
          <w:rFonts w:eastAsiaTheme="minorEastAsia"/>
          <w:color w:val="2F5496" w:themeColor="accent1" w:themeShade="BF"/>
          <w:sz w:val="28"/>
          <w:szCs w:val="28"/>
        </w:rPr>
        <w:t xml:space="preserve"> for typing or using the speech to text tool. </w:t>
      </w:r>
    </w:p>
    <w:p w14:paraId="068BE21F" w14:textId="2CD75FDF" w:rsidR="684AF9A2" w:rsidRDefault="684AF9A2" w:rsidP="588A0020">
      <w:pPr>
        <w:pStyle w:val="ListParagraph"/>
        <w:numPr>
          <w:ilvl w:val="0"/>
          <w:numId w:val="8"/>
        </w:numPr>
        <w:rPr>
          <w:b/>
          <w:bCs/>
          <w:color w:val="2F5496" w:themeColor="accent1" w:themeShade="BF"/>
          <w:sz w:val="28"/>
          <w:szCs w:val="28"/>
        </w:rPr>
      </w:pPr>
      <w:r w:rsidRPr="588A0020">
        <w:rPr>
          <w:rFonts w:eastAsiaTheme="minorEastAsia"/>
          <w:color w:val="2F5496" w:themeColor="accent1" w:themeShade="BF"/>
          <w:sz w:val="28"/>
          <w:szCs w:val="28"/>
        </w:rPr>
        <w:t xml:space="preserve">Specialist Teacher advice and referrals to appropriate bodies to gain additional specialist support when it is required. </w:t>
      </w:r>
    </w:p>
    <w:p w14:paraId="7BDBD6D7" w14:textId="5D752D10" w:rsidR="684AF9A2" w:rsidRDefault="684AF9A2" w:rsidP="588A0020">
      <w:pPr>
        <w:pStyle w:val="ListParagraph"/>
        <w:numPr>
          <w:ilvl w:val="0"/>
          <w:numId w:val="8"/>
        </w:numPr>
        <w:rPr>
          <w:b/>
          <w:bCs/>
          <w:color w:val="2F5496" w:themeColor="accent1" w:themeShade="BF"/>
          <w:sz w:val="28"/>
          <w:szCs w:val="28"/>
        </w:rPr>
      </w:pPr>
      <w:r w:rsidRPr="0CC8BDC4">
        <w:rPr>
          <w:rFonts w:eastAsiaTheme="minorEastAsia"/>
          <w:color w:val="2F5496" w:themeColor="accent1" w:themeShade="BF"/>
          <w:sz w:val="28"/>
          <w:szCs w:val="28"/>
        </w:rPr>
        <w:t xml:space="preserve">Books with </w:t>
      </w:r>
      <w:proofErr w:type="spellStart"/>
      <w:r w:rsidRPr="0CC8BDC4">
        <w:rPr>
          <w:rFonts w:eastAsiaTheme="minorEastAsia"/>
          <w:color w:val="2F5496" w:themeColor="accent1" w:themeShade="BF"/>
          <w:sz w:val="28"/>
          <w:szCs w:val="28"/>
        </w:rPr>
        <w:t>coloured</w:t>
      </w:r>
      <w:proofErr w:type="spellEnd"/>
      <w:r w:rsidRPr="0CC8BDC4">
        <w:rPr>
          <w:rFonts w:eastAsiaTheme="minorEastAsia"/>
          <w:color w:val="2F5496" w:themeColor="accent1" w:themeShade="BF"/>
          <w:sz w:val="28"/>
          <w:szCs w:val="28"/>
        </w:rPr>
        <w:t xml:space="preserve"> pages, </w:t>
      </w:r>
      <w:proofErr w:type="spellStart"/>
      <w:r w:rsidRPr="0CC8BDC4">
        <w:rPr>
          <w:rFonts w:eastAsiaTheme="minorEastAsia"/>
          <w:color w:val="2F5496" w:themeColor="accent1" w:themeShade="BF"/>
          <w:sz w:val="28"/>
          <w:szCs w:val="28"/>
        </w:rPr>
        <w:t>coloured</w:t>
      </w:r>
      <w:proofErr w:type="spellEnd"/>
      <w:r w:rsidRPr="0CC8BDC4">
        <w:rPr>
          <w:rFonts w:eastAsiaTheme="minorEastAsia"/>
          <w:color w:val="2F5496" w:themeColor="accent1" w:themeShade="BF"/>
          <w:sz w:val="28"/>
          <w:szCs w:val="28"/>
        </w:rPr>
        <w:t xml:space="preserve"> wipe boards and overlays. </w:t>
      </w:r>
    </w:p>
    <w:p w14:paraId="7D246385" w14:textId="43B564A4" w:rsidR="0CC8BDC4" w:rsidRDefault="0CC8BDC4" w:rsidP="0CC8BDC4">
      <w:pPr>
        <w:pStyle w:val="ListParagraph"/>
        <w:numPr>
          <w:ilvl w:val="0"/>
          <w:numId w:val="8"/>
        </w:numPr>
        <w:rPr>
          <w:b/>
          <w:bCs/>
          <w:color w:val="2F5496" w:themeColor="accent1" w:themeShade="BF"/>
          <w:sz w:val="28"/>
          <w:szCs w:val="28"/>
        </w:rPr>
      </w:pPr>
      <w:r w:rsidRPr="0CC8BDC4">
        <w:rPr>
          <w:rFonts w:eastAsiaTheme="minorEastAsia"/>
          <w:color w:val="2F5496" w:themeColor="accent1" w:themeShade="BF"/>
          <w:sz w:val="28"/>
          <w:szCs w:val="28"/>
        </w:rPr>
        <w:t>Social stories</w:t>
      </w:r>
    </w:p>
    <w:p w14:paraId="75F883F2" w14:textId="46F95F23" w:rsidR="588A0020" w:rsidRDefault="588A0020" w:rsidP="588A0020">
      <w:pPr>
        <w:rPr>
          <w:rFonts w:eastAsiaTheme="minorEastAsia"/>
          <w:color w:val="2F5496" w:themeColor="accent1" w:themeShade="BF"/>
          <w:sz w:val="28"/>
          <w:szCs w:val="28"/>
        </w:rPr>
      </w:pPr>
    </w:p>
    <w:p w14:paraId="5E4AE6FB" w14:textId="0B68B6B1" w:rsidR="0BFDCB63" w:rsidRDefault="0BFDCB63" w:rsidP="588A0020">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 xml:space="preserve">THE EXPERTISE AND TRAINING OF STAFF TO SUPPORT PUPILS WITH SEND. </w:t>
      </w:r>
    </w:p>
    <w:p w14:paraId="3314DE13" w14:textId="0A439440" w:rsidR="0EF1E185" w:rsidRDefault="0EF1E185" w:rsidP="588A0020">
      <w:pPr>
        <w:rPr>
          <w:rFonts w:eastAsiaTheme="minorEastAsia"/>
          <w:color w:val="2F5496" w:themeColor="accent1" w:themeShade="BF"/>
          <w:sz w:val="28"/>
          <w:szCs w:val="28"/>
        </w:rPr>
      </w:pPr>
      <w:r w:rsidRPr="0CC8BDC4">
        <w:rPr>
          <w:rFonts w:eastAsiaTheme="minorEastAsia"/>
          <w:color w:val="2F5496" w:themeColor="accent1" w:themeShade="BF"/>
          <w:sz w:val="28"/>
          <w:szCs w:val="28"/>
        </w:rPr>
        <w:t xml:space="preserve">Our SENDCO arranged ASD INSET training for all school staff on best practice. Our SENDCO also attended a social stories course and fed this back to all school staff. Our SENDCO regularly attends training and cascades the information to staff via staff meetings, training or via classroom support. </w:t>
      </w:r>
      <w:r w:rsidR="474599CA" w:rsidRPr="0CC8BDC4">
        <w:rPr>
          <w:rFonts w:eastAsiaTheme="minorEastAsia"/>
          <w:color w:val="2F5496" w:themeColor="accent1" w:themeShade="BF"/>
          <w:sz w:val="28"/>
          <w:szCs w:val="28"/>
        </w:rPr>
        <w:t>We provided detailed information regarding IEPs and IBPs and how targets should be SMART:</w:t>
      </w:r>
    </w:p>
    <w:p w14:paraId="5B4D18EC" w14:textId="1FC40C54" w:rsidR="474599CA" w:rsidRDefault="474599CA" w:rsidP="588A0020">
      <w:pPr>
        <w:pStyle w:val="ListParagraph"/>
        <w:numPr>
          <w:ilvl w:val="0"/>
          <w:numId w:val="5"/>
        </w:numPr>
        <w:rPr>
          <w:rFonts w:eastAsiaTheme="minorEastAsia"/>
          <w:color w:val="2F5496" w:themeColor="accent1" w:themeShade="BF"/>
          <w:sz w:val="28"/>
          <w:szCs w:val="28"/>
        </w:rPr>
      </w:pPr>
      <w:r w:rsidRPr="588A0020">
        <w:rPr>
          <w:rFonts w:eastAsiaTheme="minorEastAsia"/>
          <w:color w:val="2F5496" w:themeColor="accent1" w:themeShade="BF"/>
          <w:sz w:val="28"/>
          <w:szCs w:val="28"/>
        </w:rPr>
        <w:t>Specific</w:t>
      </w:r>
    </w:p>
    <w:p w14:paraId="0FB746C2" w14:textId="2C6765BE" w:rsidR="474599CA" w:rsidRDefault="474599CA" w:rsidP="588A0020">
      <w:pPr>
        <w:pStyle w:val="ListParagraph"/>
        <w:numPr>
          <w:ilvl w:val="0"/>
          <w:numId w:val="5"/>
        </w:numPr>
        <w:rPr>
          <w:color w:val="2F5496" w:themeColor="accent1" w:themeShade="BF"/>
          <w:sz w:val="28"/>
          <w:szCs w:val="28"/>
        </w:rPr>
      </w:pPr>
      <w:r w:rsidRPr="588A0020">
        <w:rPr>
          <w:rFonts w:eastAsiaTheme="minorEastAsia"/>
          <w:color w:val="2F5496" w:themeColor="accent1" w:themeShade="BF"/>
          <w:sz w:val="28"/>
          <w:szCs w:val="28"/>
        </w:rPr>
        <w:t xml:space="preserve">Measurable </w:t>
      </w:r>
    </w:p>
    <w:p w14:paraId="3AE792F9" w14:textId="13740F7C" w:rsidR="474599CA" w:rsidRDefault="474599CA" w:rsidP="588A0020">
      <w:pPr>
        <w:pStyle w:val="ListParagraph"/>
        <w:numPr>
          <w:ilvl w:val="0"/>
          <w:numId w:val="5"/>
        </w:numPr>
        <w:rPr>
          <w:color w:val="2F5496" w:themeColor="accent1" w:themeShade="BF"/>
          <w:sz w:val="28"/>
          <w:szCs w:val="28"/>
        </w:rPr>
      </w:pPr>
      <w:r w:rsidRPr="588A0020">
        <w:rPr>
          <w:rFonts w:eastAsiaTheme="minorEastAsia"/>
          <w:color w:val="2F5496" w:themeColor="accent1" w:themeShade="BF"/>
          <w:sz w:val="28"/>
          <w:szCs w:val="28"/>
        </w:rPr>
        <w:t xml:space="preserve">Achievable </w:t>
      </w:r>
    </w:p>
    <w:p w14:paraId="3EFC12E7" w14:textId="3443FF18" w:rsidR="474599CA" w:rsidRDefault="474599CA" w:rsidP="588A0020">
      <w:pPr>
        <w:pStyle w:val="ListParagraph"/>
        <w:numPr>
          <w:ilvl w:val="0"/>
          <w:numId w:val="5"/>
        </w:numPr>
        <w:rPr>
          <w:color w:val="2F5496" w:themeColor="accent1" w:themeShade="BF"/>
          <w:sz w:val="28"/>
          <w:szCs w:val="28"/>
        </w:rPr>
      </w:pPr>
      <w:r w:rsidRPr="588A0020">
        <w:rPr>
          <w:rFonts w:eastAsiaTheme="minorEastAsia"/>
          <w:color w:val="2F5496" w:themeColor="accent1" w:themeShade="BF"/>
          <w:sz w:val="28"/>
          <w:szCs w:val="28"/>
        </w:rPr>
        <w:t xml:space="preserve">Realistic </w:t>
      </w:r>
    </w:p>
    <w:p w14:paraId="196A8401" w14:textId="64E14643" w:rsidR="00852BDA" w:rsidRPr="00852BDA" w:rsidRDefault="474599CA" w:rsidP="00852BDA">
      <w:pPr>
        <w:pStyle w:val="ListParagraph"/>
        <w:numPr>
          <w:ilvl w:val="0"/>
          <w:numId w:val="5"/>
        </w:numPr>
        <w:rPr>
          <w:color w:val="2F5496" w:themeColor="accent1" w:themeShade="BF"/>
          <w:sz w:val="28"/>
          <w:szCs w:val="28"/>
        </w:rPr>
      </w:pPr>
      <w:r w:rsidRPr="588A0020">
        <w:rPr>
          <w:rFonts w:eastAsiaTheme="minorEastAsia"/>
          <w:color w:val="2F5496" w:themeColor="accent1" w:themeShade="BF"/>
          <w:sz w:val="28"/>
          <w:szCs w:val="28"/>
        </w:rPr>
        <w:t xml:space="preserve">Time-based. </w:t>
      </w:r>
    </w:p>
    <w:p w14:paraId="57CE2DC3" w14:textId="4C57FEE7" w:rsidR="0927D965" w:rsidRDefault="0927D965" w:rsidP="139DC722">
      <w:pPr>
        <w:rPr>
          <w:rFonts w:eastAsiaTheme="minorEastAsia"/>
          <w:color w:val="2F5496" w:themeColor="accent1" w:themeShade="BF"/>
          <w:sz w:val="28"/>
          <w:szCs w:val="28"/>
        </w:rPr>
      </w:pPr>
      <w:r w:rsidRPr="65F914B4">
        <w:rPr>
          <w:rFonts w:eastAsiaTheme="minorEastAsia"/>
          <w:color w:val="2F5496" w:themeColor="accent1" w:themeShade="BF"/>
          <w:sz w:val="28"/>
          <w:szCs w:val="28"/>
        </w:rPr>
        <w:t xml:space="preserve">At </w:t>
      </w:r>
      <w:proofErr w:type="spellStart"/>
      <w:r w:rsidRPr="65F914B4">
        <w:rPr>
          <w:rFonts w:eastAsiaTheme="minorEastAsia"/>
          <w:color w:val="2F5496" w:themeColor="accent1" w:themeShade="BF"/>
          <w:sz w:val="28"/>
          <w:szCs w:val="28"/>
        </w:rPr>
        <w:t>Buckshaw</w:t>
      </w:r>
      <w:proofErr w:type="spellEnd"/>
      <w:r w:rsidRPr="65F914B4">
        <w:rPr>
          <w:rFonts w:eastAsiaTheme="minorEastAsia"/>
          <w:color w:val="2F5496" w:themeColor="accent1" w:themeShade="BF"/>
          <w:sz w:val="28"/>
          <w:szCs w:val="28"/>
        </w:rPr>
        <w:t xml:space="preserve"> we strongly believe in ensuring all pupils have access to the same opportunities. </w:t>
      </w:r>
      <w:r w:rsidR="2461CB34" w:rsidRPr="65F914B4">
        <w:rPr>
          <w:rFonts w:eastAsiaTheme="minorEastAsia"/>
          <w:color w:val="2F5496" w:themeColor="accent1" w:themeShade="BF"/>
          <w:sz w:val="28"/>
          <w:szCs w:val="28"/>
        </w:rPr>
        <w:t>This may mean some children require additional support, in additio</w:t>
      </w:r>
      <w:r w:rsidR="5E9448B3" w:rsidRPr="65F914B4">
        <w:rPr>
          <w:rFonts w:eastAsiaTheme="minorEastAsia"/>
          <w:color w:val="2F5496" w:themeColor="accent1" w:themeShade="BF"/>
          <w:sz w:val="28"/>
          <w:szCs w:val="28"/>
        </w:rPr>
        <w:t xml:space="preserve">n to what is on offer for everyone else. This will then ensure equality. </w:t>
      </w:r>
    </w:p>
    <w:p w14:paraId="5F081520" w14:textId="1C5904A6" w:rsidR="588A0020" w:rsidRDefault="4D4E07D3" w:rsidP="588A0020">
      <w:r>
        <w:rPr>
          <w:noProof/>
        </w:rPr>
        <w:lastRenderedPageBreak/>
        <w:drawing>
          <wp:inline distT="0" distB="0" distL="0" distR="0" wp14:anchorId="4DC34518" wp14:editId="0E78ECF9">
            <wp:extent cx="4514850" cy="2543175"/>
            <wp:effectExtent l="0" t="0" r="0" b="0"/>
            <wp:docPr id="987709578" name="Picture 987709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14850" cy="2543175"/>
                    </a:xfrm>
                    <a:prstGeom prst="rect">
                      <a:avLst/>
                    </a:prstGeom>
                  </pic:spPr>
                </pic:pic>
              </a:graphicData>
            </a:graphic>
          </wp:inline>
        </w:drawing>
      </w:r>
    </w:p>
    <w:p w14:paraId="7AB8DCEB" w14:textId="50F52BE4" w:rsidR="0BFDCB63" w:rsidRDefault="0BFDCB63"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 xml:space="preserve">SECURING EQUIPMENT AND FACILITIES </w:t>
      </w:r>
    </w:p>
    <w:p w14:paraId="47EA5F72" w14:textId="665880EC" w:rsidR="41C6B744" w:rsidRDefault="41C6B744" w:rsidP="139DC722">
      <w:pPr>
        <w:rPr>
          <w:rFonts w:eastAsiaTheme="minorEastAsia"/>
          <w:color w:val="2F5496" w:themeColor="accent1" w:themeShade="BF"/>
          <w:sz w:val="28"/>
          <w:szCs w:val="28"/>
        </w:rPr>
      </w:pPr>
      <w:r w:rsidRPr="139DC722">
        <w:rPr>
          <w:rFonts w:eastAsiaTheme="minorEastAsia"/>
          <w:color w:val="2F5496" w:themeColor="accent1" w:themeShade="BF"/>
          <w:sz w:val="28"/>
          <w:szCs w:val="28"/>
        </w:rPr>
        <w:t xml:space="preserve">We work closely with the local authority to ensure equipment is secured as quickly and as promptly as possible. We work with occupational therapy teams, </w:t>
      </w:r>
      <w:r w:rsidR="2DD0ED2D" w:rsidRPr="139DC722">
        <w:rPr>
          <w:rFonts w:eastAsiaTheme="minorEastAsia"/>
          <w:color w:val="2F5496" w:themeColor="accent1" w:themeShade="BF"/>
          <w:sz w:val="28"/>
          <w:szCs w:val="28"/>
        </w:rPr>
        <w:t>visually</w:t>
      </w:r>
      <w:r w:rsidRPr="139DC722">
        <w:rPr>
          <w:rFonts w:eastAsiaTheme="minorEastAsia"/>
          <w:color w:val="2F5496" w:themeColor="accent1" w:themeShade="BF"/>
          <w:sz w:val="28"/>
          <w:szCs w:val="28"/>
        </w:rPr>
        <w:t xml:space="preserve"> impaired teams and hearing-impaired teams. We </w:t>
      </w:r>
      <w:r w:rsidR="5CCBC5F1" w:rsidRPr="139DC722">
        <w:rPr>
          <w:rFonts w:eastAsiaTheme="minorEastAsia"/>
          <w:color w:val="2F5496" w:themeColor="accent1" w:themeShade="BF"/>
          <w:sz w:val="28"/>
          <w:szCs w:val="28"/>
        </w:rPr>
        <w:t>strive to ensure that equipment is in place prior to pupils starting with us, or shortly thereafter.</w:t>
      </w:r>
    </w:p>
    <w:p w14:paraId="35D0C846" w14:textId="568EABF6" w:rsidR="588A0020" w:rsidRDefault="588A0020" w:rsidP="65F914B4">
      <w:pPr>
        <w:rPr>
          <w:rFonts w:eastAsiaTheme="minorEastAsia"/>
          <w:color w:val="2F5496" w:themeColor="accent1" w:themeShade="BF"/>
          <w:sz w:val="28"/>
          <w:szCs w:val="28"/>
        </w:rPr>
      </w:pPr>
    </w:p>
    <w:p w14:paraId="39147922" w14:textId="6B36F619" w:rsidR="0BFDCB63" w:rsidRDefault="0BFDCB63"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EVALUATING THE EFFECTIVENESS OF SEND PROVISION</w:t>
      </w:r>
    </w:p>
    <w:p w14:paraId="6BBF1EAB" w14:textId="2CE9EE9B" w:rsidR="588A0020" w:rsidRDefault="10E5D41C" w:rsidP="139DC722">
      <w:pPr>
        <w:rPr>
          <w:rFonts w:eastAsiaTheme="minorEastAsia"/>
          <w:color w:val="2F5496" w:themeColor="accent1" w:themeShade="BF"/>
          <w:sz w:val="28"/>
          <w:szCs w:val="28"/>
        </w:rPr>
      </w:pPr>
      <w:r w:rsidRPr="65F914B4">
        <w:rPr>
          <w:rFonts w:eastAsiaTheme="minorEastAsia"/>
          <w:color w:val="2F5496" w:themeColor="accent1" w:themeShade="BF"/>
          <w:sz w:val="28"/>
          <w:szCs w:val="28"/>
        </w:rPr>
        <w:t>Our whole school provision map details interventions and support each child on the SEND register is receiving</w:t>
      </w:r>
      <w:r w:rsidR="70F6732A" w:rsidRPr="65F914B4">
        <w:rPr>
          <w:rFonts w:eastAsiaTheme="minorEastAsia"/>
          <w:color w:val="2F5496" w:themeColor="accent1" w:themeShade="BF"/>
          <w:sz w:val="28"/>
          <w:szCs w:val="28"/>
        </w:rPr>
        <w:t xml:space="preserve">. We look at pupil's attainment at the start of the intervention </w:t>
      </w:r>
      <w:proofErr w:type="spellStart"/>
      <w:r w:rsidR="70F6732A" w:rsidRPr="65F914B4">
        <w:rPr>
          <w:rFonts w:eastAsiaTheme="minorEastAsia"/>
          <w:color w:val="2F5496" w:themeColor="accent1" w:themeShade="BF"/>
          <w:sz w:val="28"/>
          <w:szCs w:val="28"/>
        </w:rPr>
        <w:t>programme</w:t>
      </w:r>
      <w:proofErr w:type="spellEnd"/>
      <w:r w:rsidR="70F6732A" w:rsidRPr="65F914B4">
        <w:rPr>
          <w:rFonts w:eastAsiaTheme="minorEastAsia"/>
          <w:color w:val="2F5496" w:themeColor="accent1" w:themeShade="BF"/>
          <w:sz w:val="28"/>
          <w:szCs w:val="28"/>
        </w:rPr>
        <w:t xml:space="preserve"> and then their attainment at the end of each term. This shows us clearly the effectiveness of the SEND provision in place. </w:t>
      </w:r>
    </w:p>
    <w:p w14:paraId="1AFC9C54" w14:textId="31515EFE" w:rsidR="72103761" w:rsidRDefault="72103761" w:rsidP="65F914B4">
      <w:pPr>
        <w:rPr>
          <w:rFonts w:eastAsiaTheme="minorEastAsia"/>
          <w:color w:val="2F5496" w:themeColor="accent1" w:themeShade="BF"/>
          <w:sz w:val="28"/>
          <w:szCs w:val="28"/>
        </w:rPr>
      </w:pPr>
      <w:r w:rsidRPr="65F914B4">
        <w:rPr>
          <w:rFonts w:eastAsiaTheme="minorEastAsia"/>
          <w:color w:val="2F5496" w:themeColor="accent1" w:themeShade="BF"/>
          <w:sz w:val="28"/>
          <w:szCs w:val="28"/>
        </w:rPr>
        <w:t xml:space="preserve">SENDCO carries out weekly monitoring which involves discussion with pupils, books </w:t>
      </w:r>
      <w:proofErr w:type="gramStart"/>
      <w:r w:rsidRPr="65F914B4">
        <w:rPr>
          <w:rFonts w:eastAsiaTheme="minorEastAsia"/>
          <w:color w:val="2F5496" w:themeColor="accent1" w:themeShade="BF"/>
          <w:sz w:val="28"/>
          <w:szCs w:val="28"/>
        </w:rPr>
        <w:t>looks</w:t>
      </w:r>
      <w:proofErr w:type="gramEnd"/>
      <w:r w:rsidRPr="65F914B4">
        <w:rPr>
          <w:rFonts w:eastAsiaTheme="minorEastAsia"/>
          <w:color w:val="2F5496" w:themeColor="accent1" w:themeShade="BF"/>
          <w:sz w:val="28"/>
          <w:szCs w:val="28"/>
        </w:rPr>
        <w:t xml:space="preserve">, lesson drop ins and learning walks. </w:t>
      </w:r>
    </w:p>
    <w:p w14:paraId="19B60A45" w14:textId="77777777" w:rsidR="00852BDA" w:rsidRDefault="00852BDA" w:rsidP="65F914B4">
      <w:pPr>
        <w:rPr>
          <w:rFonts w:eastAsiaTheme="minorEastAsia"/>
          <w:color w:val="2F5496" w:themeColor="accent1" w:themeShade="BF"/>
          <w:sz w:val="28"/>
          <w:szCs w:val="28"/>
        </w:rPr>
      </w:pPr>
    </w:p>
    <w:p w14:paraId="398B6219" w14:textId="5742B00B" w:rsidR="0BFDCB63" w:rsidRDefault="0BFDCB63"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ENABLING PUPILS WITH SEND TO ENGAGE IN ACTIVTIES AVAILABLE WITH THOSE IN SCHOOL WHO DO NOT HAVE SEND</w:t>
      </w:r>
    </w:p>
    <w:p w14:paraId="5C261892" w14:textId="059C1DF5" w:rsidR="3A447F26" w:rsidRDefault="3A447F26" w:rsidP="139DC722">
      <w:pPr>
        <w:rPr>
          <w:rFonts w:eastAsiaTheme="minorEastAsia"/>
          <w:color w:val="2F5496" w:themeColor="accent1" w:themeShade="BF"/>
          <w:sz w:val="28"/>
          <w:szCs w:val="28"/>
        </w:rPr>
      </w:pPr>
      <w:r w:rsidRPr="139DC722">
        <w:rPr>
          <w:rFonts w:eastAsiaTheme="minorEastAsia"/>
          <w:color w:val="2F5496" w:themeColor="accent1" w:themeShade="BF"/>
          <w:sz w:val="28"/>
          <w:szCs w:val="28"/>
        </w:rPr>
        <w:t>Our children are extremely lucky to attend such a versatile school. Children with SEND are treated equally and inclusivity is applied consistently. Steps we take to en</w:t>
      </w:r>
      <w:r w:rsidR="575E459C" w:rsidRPr="139DC722">
        <w:rPr>
          <w:rFonts w:eastAsiaTheme="minorEastAsia"/>
          <w:color w:val="2F5496" w:themeColor="accent1" w:themeShade="BF"/>
          <w:sz w:val="28"/>
          <w:szCs w:val="28"/>
        </w:rPr>
        <w:t>abl</w:t>
      </w:r>
      <w:r w:rsidRPr="139DC722">
        <w:rPr>
          <w:rFonts w:eastAsiaTheme="minorEastAsia"/>
          <w:color w:val="2F5496" w:themeColor="accent1" w:themeShade="BF"/>
          <w:sz w:val="28"/>
          <w:szCs w:val="28"/>
        </w:rPr>
        <w:t>e pupils with SEND to engage in ac</w:t>
      </w:r>
      <w:r w:rsidR="277653BC" w:rsidRPr="139DC722">
        <w:rPr>
          <w:rFonts w:eastAsiaTheme="minorEastAsia"/>
          <w:color w:val="2F5496" w:themeColor="accent1" w:themeShade="BF"/>
          <w:sz w:val="28"/>
          <w:szCs w:val="28"/>
        </w:rPr>
        <w:t>tiv</w:t>
      </w:r>
      <w:r w:rsidR="0D636091" w:rsidRPr="139DC722">
        <w:rPr>
          <w:rFonts w:eastAsiaTheme="minorEastAsia"/>
          <w:color w:val="2F5496" w:themeColor="accent1" w:themeShade="BF"/>
          <w:sz w:val="28"/>
          <w:szCs w:val="28"/>
        </w:rPr>
        <w:t>ities available with those in school who do not have SEND are</w:t>
      </w:r>
      <w:r w:rsidR="652DC28B" w:rsidRPr="139DC722">
        <w:rPr>
          <w:rFonts w:eastAsiaTheme="minorEastAsia"/>
          <w:color w:val="2F5496" w:themeColor="accent1" w:themeShade="BF"/>
          <w:sz w:val="28"/>
          <w:szCs w:val="28"/>
        </w:rPr>
        <w:t xml:space="preserve"> as follows</w:t>
      </w:r>
      <w:r w:rsidR="0D636091" w:rsidRPr="139DC722">
        <w:rPr>
          <w:rFonts w:eastAsiaTheme="minorEastAsia"/>
          <w:color w:val="2F5496" w:themeColor="accent1" w:themeShade="BF"/>
          <w:sz w:val="28"/>
          <w:szCs w:val="28"/>
        </w:rPr>
        <w:t xml:space="preserve">: </w:t>
      </w:r>
    </w:p>
    <w:p w14:paraId="0218EAF0" w14:textId="23F5C2E3" w:rsidR="0D636091" w:rsidRDefault="0D636091" w:rsidP="139DC722">
      <w:pPr>
        <w:pStyle w:val="ListParagraph"/>
        <w:numPr>
          <w:ilvl w:val="0"/>
          <w:numId w:val="3"/>
        </w:numPr>
        <w:rPr>
          <w:rFonts w:eastAsiaTheme="minorEastAsia"/>
          <w:color w:val="2F5496" w:themeColor="accent1" w:themeShade="BF"/>
          <w:sz w:val="28"/>
          <w:szCs w:val="28"/>
        </w:rPr>
      </w:pPr>
      <w:r w:rsidRPr="139DC722">
        <w:rPr>
          <w:rFonts w:eastAsiaTheme="minorEastAsia"/>
          <w:color w:val="2F5496" w:themeColor="accent1" w:themeShade="BF"/>
          <w:sz w:val="28"/>
          <w:szCs w:val="28"/>
        </w:rPr>
        <w:lastRenderedPageBreak/>
        <w:t xml:space="preserve">Mixed ability teams during lessons </w:t>
      </w:r>
      <w:r w:rsidR="03D7CBE6" w:rsidRPr="139DC722">
        <w:rPr>
          <w:rFonts w:eastAsiaTheme="minorEastAsia"/>
          <w:color w:val="2F5496" w:themeColor="accent1" w:themeShade="BF"/>
          <w:sz w:val="28"/>
          <w:szCs w:val="28"/>
        </w:rPr>
        <w:t xml:space="preserve">for peer support. </w:t>
      </w:r>
    </w:p>
    <w:p w14:paraId="7304A9B3" w14:textId="36427B1F" w:rsidR="1EF36844" w:rsidRDefault="1EF36844" w:rsidP="139DC722">
      <w:pPr>
        <w:pStyle w:val="ListParagraph"/>
        <w:numPr>
          <w:ilvl w:val="0"/>
          <w:numId w:val="3"/>
        </w:numPr>
        <w:rPr>
          <w:color w:val="2F5496" w:themeColor="accent1" w:themeShade="BF"/>
          <w:sz w:val="28"/>
          <w:szCs w:val="28"/>
        </w:rPr>
      </w:pPr>
      <w:r w:rsidRPr="139DC722">
        <w:rPr>
          <w:rFonts w:eastAsiaTheme="minorEastAsia"/>
          <w:color w:val="2F5496" w:themeColor="accent1" w:themeShade="BF"/>
          <w:sz w:val="28"/>
          <w:szCs w:val="28"/>
        </w:rPr>
        <w:t xml:space="preserve">Differentiation of learning allows all pupils to discuss the same topic. </w:t>
      </w:r>
    </w:p>
    <w:p w14:paraId="687FFB5D" w14:textId="7234A375" w:rsidR="6AE4F956" w:rsidRDefault="6AE4F956" w:rsidP="139DC722">
      <w:pPr>
        <w:pStyle w:val="ListParagraph"/>
        <w:numPr>
          <w:ilvl w:val="0"/>
          <w:numId w:val="3"/>
        </w:numPr>
        <w:rPr>
          <w:color w:val="2F5496" w:themeColor="accent1" w:themeShade="BF"/>
          <w:sz w:val="28"/>
          <w:szCs w:val="28"/>
        </w:rPr>
      </w:pPr>
      <w:r w:rsidRPr="139DC722">
        <w:rPr>
          <w:rFonts w:eastAsiaTheme="minorEastAsia"/>
          <w:color w:val="2F5496" w:themeColor="accent1" w:themeShade="BF"/>
          <w:sz w:val="28"/>
          <w:szCs w:val="28"/>
        </w:rPr>
        <w:t xml:space="preserve">Access to after school clubs. </w:t>
      </w:r>
    </w:p>
    <w:p w14:paraId="2A569DBA" w14:textId="3867E09C" w:rsidR="7A416BBA" w:rsidRDefault="7A416BBA" w:rsidP="139DC722">
      <w:pPr>
        <w:pStyle w:val="ListParagraph"/>
        <w:numPr>
          <w:ilvl w:val="0"/>
          <w:numId w:val="3"/>
        </w:numPr>
        <w:rPr>
          <w:color w:val="2F5496" w:themeColor="accent1" w:themeShade="BF"/>
          <w:sz w:val="28"/>
          <w:szCs w:val="28"/>
        </w:rPr>
      </w:pPr>
      <w:r w:rsidRPr="139DC722">
        <w:rPr>
          <w:rFonts w:eastAsiaTheme="minorEastAsia"/>
          <w:color w:val="2F5496" w:themeColor="accent1" w:themeShade="BF"/>
          <w:sz w:val="28"/>
          <w:szCs w:val="28"/>
        </w:rPr>
        <w:t>Friendship groups and team games during playtime.</w:t>
      </w:r>
    </w:p>
    <w:p w14:paraId="0C2BF6B6" w14:textId="0861F2A0" w:rsidR="588A0020" w:rsidRDefault="588A0020" w:rsidP="588A0020">
      <w:pPr>
        <w:rPr>
          <w:rFonts w:eastAsiaTheme="minorEastAsia"/>
          <w:b/>
          <w:bCs/>
          <w:color w:val="2F5496" w:themeColor="accent1" w:themeShade="BF"/>
          <w:sz w:val="28"/>
          <w:szCs w:val="28"/>
        </w:rPr>
      </w:pPr>
    </w:p>
    <w:p w14:paraId="139AE701" w14:textId="3BFB1376" w:rsidR="0BFDCB63" w:rsidRDefault="0BFDCB63" w:rsidP="139DC722">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SUPPORT FOR IMPROVING SOCIAL AND EM</w:t>
      </w:r>
      <w:r w:rsidR="1778F5EE" w:rsidRPr="0CC8BDC4">
        <w:rPr>
          <w:rFonts w:eastAsiaTheme="minorEastAsia"/>
          <w:b/>
          <w:bCs/>
          <w:color w:val="2F5496" w:themeColor="accent1" w:themeShade="BF"/>
          <w:sz w:val="28"/>
          <w:szCs w:val="28"/>
        </w:rPr>
        <w:t>O</w:t>
      </w:r>
      <w:r w:rsidRPr="0CC8BDC4">
        <w:rPr>
          <w:rFonts w:eastAsiaTheme="minorEastAsia"/>
          <w:b/>
          <w:bCs/>
          <w:color w:val="2F5496" w:themeColor="accent1" w:themeShade="BF"/>
          <w:sz w:val="28"/>
          <w:szCs w:val="28"/>
        </w:rPr>
        <w:t>TIONAL DEVELOPMENT</w:t>
      </w:r>
    </w:p>
    <w:p w14:paraId="055556E9" w14:textId="7F80AE93" w:rsidR="119691AC" w:rsidRDefault="119691AC" w:rsidP="139DC722">
      <w:pPr>
        <w:rPr>
          <w:rFonts w:eastAsiaTheme="minorEastAsia"/>
          <w:color w:val="2F5496" w:themeColor="accent1" w:themeShade="BF"/>
          <w:sz w:val="28"/>
          <w:szCs w:val="28"/>
        </w:rPr>
      </w:pPr>
      <w:r w:rsidRPr="375AC862">
        <w:rPr>
          <w:rFonts w:eastAsiaTheme="minorEastAsia"/>
          <w:color w:val="2F5496" w:themeColor="accent1" w:themeShade="BF"/>
          <w:sz w:val="28"/>
          <w:szCs w:val="28"/>
        </w:rPr>
        <w:t xml:space="preserve">Our </w:t>
      </w:r>
      <w:r w:rsidR="294ECDD6" w:rsidRPr="375AC862">
        <w:rPr>
          <w:rFonts w:eastAsiaTheme="minorEastAsia"/>
          <w:color w:val="2F5496" w:themeColor="accent1" w:themeShade="BF"/>
          <w:sz w:val="28"/>
          <w:szCs w:val="28"/>
        </w:rPr>
        <w:t xml:space="preserve">teaching assistants have had relevant training and are able to </w:t>
      </w:r>
      <w:r w:rsidRPr="375AC862">
        <w:rPr>
          <w:rFonts w:eastAsiaTheme="minorEastAsia"/>
          <w:color w:val="2F5496" w:themeColor="accent1" w:themeShade="BF"/>
          <w:sz w:val="28"/>
          <w:szCs w:val="28"/>
        </w:rPr>
        <w:t>provide speech therapy to pupils in small groups. This allows them to make connections and form positive friendships surrounding a commo</w:t>
      </w:r>
      <w:r w:rsidR="32C85135" w:rsidRPr="375AC862">
        <w:rPr>
          <w:rFonts w:eastAsiaTheme="minorEastAsia"/>
          <w:color w:val="2F5496" w:themeColor="accent1" w:themeShade="BF"/>
          <w:sz w:val="28"/>
          <w:szCs w:val="28"/>
        </w:rPr>
        <w:t>n theme. The views of our SEND pupils a</w:t>
      </w:r>
      <w:r w:rsidR="2F8DE976" w:rsidRPr="375AC862">
        <w:rPr>
          <w:rFonts w:eastAsiaTheme="minorEastAsia"/>
          <w:color w:val="2F5496" w:themeColor="accent1" w:themeShade="BF"/>
          <w:sz w:val="28"/>
          <w:szCs w:val="28"/>
        </w:rPr>
        <w:t xml:space="preserve">re continuously being collected through verbal discussions with teachers and teaching assistants. This may be on a 1:1 basis or within a group. Our family support worker </w:t>
      </w:r>
      <w:r w:rsidR="50819AA6" w:rsidRPr="375AC862">
        <w:rPr>
          <w:rFonts w:eastAsiaTheme="minorEastAsia"/>
          <w:color w:val="2F5496" w:themeColor="accent1" w:themeShade="BF"/>
          <w:sz w:val="28"/>
          <w:szCs w:val="28"/>
        </w:rPr>
        <w:t xml:space="preserve">and </w:t>
      </w:r>
      <w:r w:rsidR="2F8DE976" w:rsidRPr="375AC862">
        <w:rPr>
          <w:rFonts w:eastAsiaTheme="minorEastAsia"/>
          <w:color w:val="2F5496" w:themeColor="accent1" w:themeShade="BF"/>
          <w:sz w:val="28"/>
          <w:szCs w:val="28"/>
        </w:rPr>
        <w:t xml:space="preserve">learning mentor provides 1:1 </w:t>
      </w:r>
      <w:proofErr w:type="gramStart"/>
      <w:r w:rsidR="2F8DE976" w:rsidRPr="375AC862">
        <w:rPr>
          <w:rFonts w:eastAsiaTheme="minorEastAsia"/>
          <w:color w:val="2F5496" w:themeColor="accent1" w:themeShade="BF"/>
          <w:sz w:val="28"/>
          <w:szCs w:val="28"/>
        </w:rPr>
        <w:t>sessions</w:t>
      </w:r>
      <w:proofErr w:type="gramEnd"/>
      <w:r w:rsidR="6359D091" w:rsidRPr="375AC862">
        <w:rPr>
          <w:rFonts w:eastAsiaTheme="minorEastAsia"/>
          <w:color w:val="2F5496" w:themeColor="accent1" w:themeShade="BF"/>
          <w:sz w:val="28"/>
          <w:szCs w:val="28"/>
        </w:rPr>
        <w:t xml:space="preserve"> to support pupils in engaging with their own emotional development and ensuring they flourish with positivity about themselves. As we are such a versatile school, SEND is open to discussion at every avenue with </w:t>
      </w:r>
      <w:r w:rsidR="5C076FBF" w:rsidRPr="375AC862">
        <w:rPr>
          <w:rFonts w:eastAsiaTheme="minorEastAsia"/>
          <w:color w:val="2F5496" w:themeColor="accent1" w:themeShade="BF"/>
          <w:sz w:val="28"/>
          <w:szCs w:val="28"/>
        </w:rPr>
        <w:t xml:space="preserve">all pupils. This allows pupils to support one another in a positive manner. For our younger pupils we are beginning to incorporate versatile books into their reading library. </w:t>
      </w:r>
      <w:r w:rsidR="120C8AB4" w:rsidRPr="375AC862">
        <w:rPr>
          <w:rFonts w:eastAsiaTheme="minorEastAsia"/>
          <w:color w:val="2F5496" w:themeColor="accent1" w:themeShade="BF"/>
          <w:sz w:val="28"/>
          <w:szCs w:val="28"/>
        </w:rPr>
        <w:t>These books portray children in wheelchairs to those that may wear hearing aids. We use various sources to show th</w:t>
      </w:r>
      <w:r w:rsidR="77C593B0" w:rsidRPr="375AC862">
        <w:rPr>
          <w:rFonts w:eastAsiaTheme="minorEastAsia"/>
          <w:color w:val="2F5496" w:themeColor="accent1" w:themeShade="BF"/>
          <w:sz w:val="28"/>
          <w:szCs w:val="28"/>
        </w:rPr>
        <w:t xml:space="preserve">e children how a </w:t>
      </w:r>
      <w:proofErr w:type="spellStart"/>
      <w:r w:rsidR="77C593B0" w:rsidRPr="375AC862">
        <w:rPr>
          <w:rFonts w:eastAsiaTheme="minorEastAsia"/>
          <w:color w:val="2F5496" w:themeColor="accent1" w:themeShade="BF"/>
          <w:sz w:val="28"/>
          <w:szCs w:val="28"/>
        </w:rPr>
        <w:t>neurodiverse</w:t>
      </w:r>
      <w:proofErr w:type="spellEnd"/>
      <w:r w:rsidR="77C593B0" w:rsidRPr="375AC862">
        <w:rPr>
          <w:rFonts w:eastAsiaTheme="minorEastAsia"/>
          <w:color w:val="2F5496" w:themeColor="accent1" w:themeShade="BF"/>
          <w:sz w:val="28"/>
          <w:szCs w:val="28"/>
        </w:rPr>
        <w:t xml:space="preserve"> person might perceive the world. We have </w:t>
      </w:r>
      <w:r w:rsidR="618D1CA3" w:rsidRPr="375AC862">
        <w:rPr>
          <w:rFonts w:eastAsiaTheme="minorEastAsia"/>
          <w:color w:val="2F5496" w:themeColor="accent1" w:themeShade="BF"/>
          <w:sz w:val="28"/>
          <w:szCs w:val="28"/>
        </w:rPr>
        <w:t xml:space="preserve">a trained </w:t>
      </w:r>
      <w:r w:rsidR="77C593B0" w:rsidRPr="375AC862">
        <w:rPr>
          <w:rFonts w:eastAsiaTheme="minorEastAsia"/>
          <w:color w:val="2F5496" w:themeColor="accent1" w:themeShade="BF"/>
          <w:sz w:val="28"/>
          <w:szCs w:val="28"/>
        </w:rPr>
        <w:t>Emotional Literacy Support Assistant</w:t>
      </w:r>
      <w:r w:rsidR="2A8B7F99" w:rsidRPr="375AC862">
        <w:rPr>
          <w:rFonts w:eastAsiaTheme="minorEastAsia"/>
          <w:color w:val="2F5496" w:themeColor="accent1" w:themeShade="BF"/>
          <w:sz w:val="28"/>
          <w:szCs w:val="28"/>
        </w:rPr>
        <w:t xml:space="preserve"> </w:t>
      </w:r>
      <w:r w:rsidR="77C593B0" w:rsidRPr="375AC862">
        <w:rPr>
          <w:rFonts w:eastAsiaTheme="minorEastAsia"/>
          <w:color w:val="2F5496" w:themeColor="accent1" w:themeShade="BF"/>
          <w:sz w:val="28"/>
          <w:szCs w:val="28"/>
        </w:rPr>
        <w:t xml:space="preserve">(ELSA). </w:t>
      </w:r>
    </w:p>
    <w:p w14:paraId="2CA86BE7" w14:textId="615E6167" w:rsidR="0BFDCB63" w:rsidRDefault="0BFDCB63"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 xml:space="preserve">WORKING WITH OTHER AGENCIES </w:t>
      </w:r>
    </w:p>
    <w:p w14:paraId="7199A6F8" w14:textId="35362EF2" w:rsidR="0BFDCB63" w:rsidRDefault="5FB7D086" w:rsidP="139DC722">
      <w:pPr>
        <w:rPr>
          <w:rFonts w:eastAsiaTheme="minorEastAsia"/>
          <w:color w:val="2F5496" w:themeColor="accent1" w:themeShade="BF"/>
          <w:sz w:val="28"/>
          <w:szCs w:val="28"/>
        </w:rPr>
      </w:pPr>
      <w:r w:rsidRPr="139DC722">
        <w:rPr>
          <w:rFonts w:eastAsiaTheme="minorEastAsia"/>
          <w:color w:val="2F5496" w:themeColor="accent1" w:themeShade="BF"/>
          <w:sz w:val="28"/>
          <w:szCs w:val="28"/>
        </w:rPr>
        <w:t xml:space="preserve">Once we identify a child may have SEND we first ensure the plan, do, assess, review process is completed at least on three occasions to get a </w:t>
      </w:r>
      <w:r w:rsidR="0FDA8739" w:rsidRPr="139DC722">
        <w:rPr>
          <w:rFonts w:eastAsiaTheme="minorEastAsia"/>
          <w:color w:val="2F5496" w:themeColor="accent1" w:themeShade="BF"/>
          <w:sz w:val="28"/>
          <w:szCs w:val="28"/>
        </w:rPr>
        <w:t>holistic</w:t>
      </w:r>
      <w:r w:rsidRPr="139DC722">
        <w:rPr>
          <w:rFonts w:eastAsiaTheme="minorEastAsia"/>
          <w:color w:val="2F5496" w:themeColor="accent1" w:themeShade="BF"/>
          <w:sz w:val="28"/>
          <w:szCs w:val="28"/>
        </w:rPr>
        <w:t xml:space="preserve"> </w:t>
      </w:r>
      <w:r w:rsidR="20D95ED2" w:rsidRPr="139DC722">
        <w:rPr>
          <w:rFonts w:eastAsiaTheme="minorEastAsia"/>
          <w:color w:val="2F5496" w:themeColor="accent1" w:themeShade="BF"/>
          <w:sz w:val="28"/>
          <w:szCs w:val="28"/>
        </w:rPr>
        <w:t>u</w:t>
      </w:r>
      <w:r w:rsidRPr="139DC722">
        <w:rPr>
          <w:rFonts w:eastAsiaTheme="minorEastAsia"/>
          <w:color w:val="2F5496" w:themeColor="accent1" w:themeShade="BF"/>
          <w:sz w:val="28"/>
          <w:szCs w:val="28"/>
        </w:rPr>
        <w:t>nderstanding of teaching and learning styles that a pupil may have res</w:t>
      </w:r>
      <w:r w:rsidR="77634827" w:rsidRPr="139DC722">
        <w:rPr>
          <w:rFonts w:eastAsiaTheme="minorEastAsia"/>
          <w:color w:val="2F5496" w:themeColor="accent1" w:themeShade="BF"/>
          <w:sz w:val="28"/>
          <w:szCs w:val="28"/>
        </w:rPr>
        <w:t>ponded and engaged with to those that they did not engage with.</w:t>
      </w:r>
      <w:r w:rsidR="6A3579AC" w:rsidRPr="139DC722">
        <w:rPr>
          <w:rFonts w:eastAsiaTheme="minorEastAsia"/>
          <w:color w:val="2F5496" w:themeColor="accent1" w:themeShade="BF"/>
          <w:sz w:val="28"/>
          <w:szCs w:val="28"/>
        </w:rPr>
        <w:t xml:space="preserve"> Once we have exhausted QFT strategies we would then move onto wave 2. In-house Interventions will be put into place to support the pupil further. If we do not feel at this stage t</w:t>
      </w:r>
      <w:r w:rsidR="0CA01F7A" w:rsidRPr="139DC722">
        <w:rPr>
          <w:rFonts w:eastAsiaTheme="minorEastAsia"/>
          <w:color w:val="2F5496" w:themeColor="accent1" w:themeShade="BF"/>
          <w:sz w:val="28"/>
          <w:szCs w:val="28"/>
        </w:rPr>
        <w:t xml:space="preserve">hat a pupil is making adequate progress we will then move onto wave 3 and work alongside other agencies in order to support the teaching and learning of our SEND pupils. Our family support worker, works closely with </w:t>
      </w:r>
      <w:r w:rsidR="0484875F" w:rsidRPr="139DC722">
        <w:rPr>
          <w:rFonts w:eastAsiaTheme="minorEastAsia"/>
          <w:color w:val="2F5496" w:themeColor="accent1" w:themeShade="BF"/>
          <w:sz w:val="28"/>
          <w:szCs w:val="28"/>
        </w:rPr>
        <w:t xml:space="preserve">families in providing pastoral care. She has a good rapport with our families and puts referrals in to places such as: </w:t>
      </w:r>
    </w:p>
    <w:p w14:paraId="2A71053E" w14:textId="2697A84C" w:rsidR="23FBF810" w:rsidRDefault="23FBF810" w:rsidP="139DC722">
      <w:pPr>
        <w:pStyle w:val="ListParagraph"/>
        <w:numPr>
          <w:ilvl w:val="0"/>
          <w:numId w:val="2"/>
        </w:numPr>
        <w:spacing w:line="240" w:lineRule="auto"/>
        <w:rPr>
          <w:rFonts w:eastAsiaTheme="minorEastAsia"/>
          <w:color w:val="2F5496" w:themeColor="accent1" w:themeShade="BF"/>
          <w:sz w:val="28"/>
          <w:szCs w:val="28"/>
        </w:rPr>
      </w:pPr>
      <w:r w:rsidRPr="139DC722">
        <w:rPr>
          <w:rFonts w:ascii="Calibri" w:eastAsia="Calibri" w:hAnsi="Calibri" w:cs="Calibri"/>
          <w:color w:val="2F5496" w:themeColor="accent1" w:themeShade="BF"/>
          <w:sz w:val="28"/>
          <w:szCs w:val="28"/>
          <w:lang w:val="en-GB"/>
        </w:rPr>
        <w:lastRenderedPageBreak/>
        <w:t xml:space="preserve">Children and Families Well-Being Service (CFWBS) </w:t>
      </w:r>
      <w:bookmarkStart w:id="0" w:name="_GoBack"/>
      <w:bookmarkEnd w:id="0"/>
    </w:p>
    <w:p w14:paraId="3E49AA06" w14:textId="0B885519" w:rsidR="23FBF810" w:rsidRDefault="23FBF810" w:rsidP="139DC722">
      <w:pPr>
        <w:pStyle w:val="ListParagraph"/>
        <w:numPr>
          <w:ilvl w:val="0"/>
          <w:numId w:val="2"/>
        </w:numPr>
        <w:spacing w:line="240" w:lineRule="auto"/>
        <w:rPr>
          <w:rFonts w:eastAsiaTheme="minorEastAsia"/>
          <w:color w:val="2F5496" w:themeColor="accent1" w:themeShade="BF"/>
          <w:sz w:val="28"/>
          <w:szCs w:val="28"/>
        </w:rPr>
      </w:pPr>
      <w:proofErr w:type="spellStart"/>
      <w:r w:rsidRPr="139DC722">
        <w:rPr>
          <w:rFonts w:ascii="Calibri" w:eastAsia="Calibri" w:hAnsi="Calibri" w:cs="Calibri"/>
          <w:color w:val="2F5496" w:themeColor="accent1" w:themeShade="BF"/>
          <w:sz w:val="28"/>
          <w:szCs w:val="28"/>
          <w:lang w:val="en-GB"/>
        </w:rPr>
        <w:t>Barnardos</w:t>
      </w:r>
      <w:proofErr w:type="spellEnd"/>
    </w:p>
    <w:p w14:paraId="418E14CD" w14:textId="54BCB456" w:rsidR="23FBF810" w:rsidRDefault="23FBF810" w:rsidP="139DC722">
      <w:pPr>
        <w:pStyle w:val="ListParagraph"/>
        <w:numPr>
          <w:ilvl w:val="0"/>
          <w:numId w:val="2"/>
        </w:numPr>
        <w:spacing w:line="240" w:lineRule="auto"/>
        <w:rPr>
          <w:rFonts w:eastAsiaTheme="minorEastAsia"/>
          <w:color w:val="2F5496" w:themeColor="accent1" w:themeShade="BF"/>
          <w:sz w:val="28"/>
          <w:szCs w:val="28"/>
        </w:rPr>
      </w:pPr>
      <w:r w:rsidRPr="139DC722">
        <w:rPr>
          <w:rFonts w:ascii="Calibri" w:eastAsia="Calibri" w:hAnsi="Calibri" w:cs="Calibri"/>
          <w:color w:val="2F5496" w:themeColor="accent1" w:themeShade="BF"/>
          <w:sz w:val="28"/>
          <w:szCs w:val="28"/>
          <w:lang w:val="en-GB"/>
        </w:rPr>
        <w:t xml:space="preserve">Child Action North West (CANW) </w:t>
      </w:r>
    </w:p>
    <w:p w14:paraId="5710ABB7" w14:textId="3039AEED" w:rsidR="23FBF810" w:rsidRDefault="23FBF810" w:rsidP="139DC722">
      <w:pPr>
        <w:pStyle w:val="ListParagraph"/>
        <w:numPr>
          <w:ilvl w:val="0"/>
          <w:numId w:val="2"/>
        </w:numPr>
        <w:spacing w:line="240" w:lineRule="auto"/>
        <w:rPr>
          <w:rFonts w:eastAsiaTheme="minorEastAsia"/>
          <w:color w:val="2F5496" w:themeColor="accent1" w:themeShade="BF"/>
          <w:sz w:val="28"/>
          <w:szCs w:val="28"/>
        </w:rPr>
      </w:pPr>
      <w:r w:rsidRPr="139DC722">
        <w:rPr>
          <w:rFonts w:ascii="Calibri" w:eastAsia="Calibri" w:hAnsi="Calibri" w:cs="Calibri"/>
          <w:color w:val="2F5496" w:themeColor="accent1" w:themeShade="BF"/>
          <w:sz w:val="28"/>
          <w:szCs w:val="28"/>
          <w:lang w:val="en-GB"/>
        </w:rPr>
        <w:t>Multi agency work between health professionals – clinical psychologist, learning disability team, paediatrician, CAMHS, mental health team</w:t>
      </w:r>
    </w:p>
    <w:p w14:paraId="0F90600C" w14:textId="17395146" w:rsidR="23FBF810" w:rsidRDefault="23FBF810" w:rsidP="139DC722">
      <w:pPr>
        <w:pStyle w:val="ListParagraph"/>
        <w:numPr>
          <w:ilvl w:val="0"/>
          <w:numId w:val="2"/>
        </w:numPr>
        <w:spacing w:line="240" w:lineRule="auto"/>
        <w:rPr>
          <w:rFonts w:eastAsiaTheme="minorEastAsia"/>
          <w:color w:val="2F5496" w:themeColor="accent1" w:themeShade="BF"/>
          <w:sz w:val="28"/>
          <w:szCs w:val="28"/>
        </w:rPr>
      </w:pPr>
      <w:r w:rsidRPr="139DC722">
        <w:rPr>
          <w:rFonts w:ascii="Calibri" w:eastAsia="Calibri" w:hAnsi="Calibri" w:cs="Calibri"/>
          <w:color w:val="2F5496" w:themeColor="accent1" w:themeShade="BF"/>
          <w:sz w:val="28"/>
          <w:szCs w:val="28"/>
          <w:lang w:val="en-GB"/>
        </w:rPr>
        <w:t xml:space="preserve">Referrals to nurture group – looking at emotional well-being such as anger, stress, anxiety etc. A box will be provided with the relevant tools for pupils to use at home and in school. </w:t>
      </w:r>
    </w:p>
    <w:p w14:paraId="2CBF0599" w14:textId="4C65A858" w:rsidR="23FBF810" w:rsidRDefault="23FBF810" w:rsidP="0CC8BDC4">
      <w:pPr>
        <w:pStyle w:val="ListParagraph"/>
        <w:numPr>
          <w:ilvl w:val="0"/>
          <w:numId w:val="2"/>
        </w:numPr>
        <w:spacing w:line="240" w:lineRule="auto"/>
        <w:rPr>
          <w:rFonts w:eastAsiaTheme="minorEastAsia"/>
          <w:color w:val="2F5496" w:themeColor="accent1" w:themeShade="BF"/>
          <w:sz w:val="28"/>
          <w:szCs w:val="28"/>
        </w:rPr>
      </w:pPr>
      <w:r w:rsidRPr="0CC8BDC4">
        <w:rPr>
          <w:rFonts w:ascii="Calibri" w:eastAsia="Calibri" w:hAnsi="Calibri" w:cs="Calibri"/>
          <w:color w:val="2F5496" w:themeColor="accent1" w:themeShade="BF"/>
          <w:sz w:val="28"/>
          <w:szCs w:val="28"/>
          <w:lang w:val="en-GB"/>
        </w:rPr>
        <w:t xml:space="preserve">Children in year 6 – transition group – run by children and </w:t>
      </w:r>
      <w:proofErr w:type="gramStart"/>
      <w:r w:rsidRPr="0CC8BDC4">
        <w:rPr>
          <w:rFonts w:ascii="Calibri" w:eastAsia="Calibri" w:hAnsi="Calibri" w:cs="Calibri"/>
          <w:color w:val="2F5496" w:themeColor="accent1" w:themeShade="BF"/>
          <w:sz w:val="28"/>
          <w:szCs w:val="28"/>
          <w:lang w:val="en-GB"/>
        </w:rPr>
        <w:t>families</w:t>
      </w:r>
      <w:proofErr w:type="gramEnd"/>
      <w:r w:rsidRPr="0CC8BDC4">
        <w:rPr>
          <w:rFonts w:ascii="Calibri" w:eastAsia="Calibri" w:hAnsi="Calibri" w:cs="Calibri"/>
          <w:color w:val="2F5496" w:themeColor="accent1" w:themeShade="BF"/>
          <w:sz w:val="28"/>
          <w:szCs w:val="28"/>
          <w:lang w:val="en-GB"/>
        </w:rPr>
        <w:t xml:space="preserve"> well-being service. </w:t>
      </w:r>
    </w:p>
    <w:p w14:paraId="10A84AA0" w14:textId="602072C6" w:rsidR="139DC722" w:rsidRDefault="139DC722" w:rsidP="139DC722">
      <w:pPr>
        <w:rPr>
          <w:rFonts w:eastAsiaTheme="minorEastAsia"/>
          <w:color w:val="2F5496" w:themeColor="accent1" w:themeShade="BF"/>
          <w:sz w:val="28"/>
          <w:szCs w:val="28"/>
        </w:rPr>
      </w:pPr>
    </w:p>
    <w:p w14:paraId="55833E75" w14:textId="0443C6DD" w:rsidR="0BFDCB63" w:rsidRDefault="0BFDCB63"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 xml:space="preserve">COMPLAINTS ABOUT SEND PROVISION </w:t>
      </w:r>
    </w:p>
    <w:p w14:paraId="13C1E282" w14:textId="4423BAAA" w:rsidR="2A608D31" w:rsidRDefault="2A608D31" w:rsidP="139DC722">
      <w:pPr>
        <w:spacing w:line="240" w:lineRule="auto"/>
        <w:jc w:val="both"/>
        <w:rPr>
          <w:rFonts w:ascii="Calibri" w:eastAsia="Calibri" w:hAnsi="Calibri" w:cs="Calibri"/>
          <w:color w:val="1F4E79" w:themeColor="accent5" w:themeShade="80"/>
          <w:sz w:val="28"/>
          <w:szCs w:val="28"/>
        </w:rPr>
      </w:pPr>
      <w:r w:rsidRPr="139DC722">
        <w:rPr>
          <w:rFonts w:ascii="Calibri" w:eastAsia="Calibri" w:hAnsi="Calibri" w:cs="Calibri"/>
          <w:color w:val="1F4E79" w:themeColor="accent5" w:themeShade="80"/>
          <w:sz w:val="28"/>
          <w:szCs w:val="28"/>
          <w:lang w:val="en-GB"/>
        </w:rPr>
        <w:t xml:space="preserve">The school has a complaints procedure which applies to complaints about SEND provision. This can be found on the school website under the </w:t>
      </w:r>
      <w:r w:rsidRPr="139DC722">
        <w:rPr>
          <w:rFonts w:ascii="Calibri" w:eastAsia="Calibri" w:hAnsi="Calibri" w:cs="Calibri"/>
          <w:i/>
          <w:iCs/>
          <w:color w:val="1F4E79" w:themeColor="accent5" w:themeShade="80"/>
          <w:sz w:val="28"/>
          <w:szCs w:val="28"/>
          <w:lang w:val="en-GB"/>
        </w:rPr>
        <w:t xml:space="preserve">Important Documents </w:t>
      </w:r>
      <w:r w:rsidRPr="139DC722">
        <w:rPr>
          <w:rFonts w:ascii="Calibri" w:eastAsia="Calibri" w:hAnsi="Calibri" w:cs="Calibri"/>
          <w:color w:val="1F4E79" w:themeColor="accent5" w:themeShade="80"/>
          <w:sz w:val="28"/>
          <w:szCs w:val="28"/>
          <w:lang w:val="en-GB"/>
        </w:rPr>
        <w:t xml:space="preserve">tab. Namely, Parental Complaints Policies and Procedures.  </w:t>
      </w:r>
    </w:p>
    <w:p w14:paraId="1AD59CCF" w14:textId="570794EC" w:rsidR="0BFDCB63" w:rsidRDefault="0BFDCB63"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CONTACT DETAILS WITHIN BUCKSHAW FOR RAISING CONCERNS</w:t>
      </w:r>
    </w:p>
    <w:p w14:paraId="29A0FDB0" w14:textId="3B44E60D" w:rsidR="139DC722" w:rsidRDefault="139DC722" w:rsidP="139DC722">
      <w:pPr>
        <w:rPr>
          <w:rFonts w:eastAsiaTheme="minorEastAsia"/>
          <w:b/>
          <w:bCs/>
          <w:color w:val="2F5496" w:themeColor="accent1" w:themeShade="BF"/>
          <w:sz w:val="28"/>
          <w:szCs w:val="28"/>
        </w:rPr>
      </w:pPr>
    </w:p>
    <w:p w14:paraId="6CFE321C" w14:textId="21ECD513" w:rsidR="223DC202" w:rsidRDefault="223DC202" w:rsidP="65F914B4">
      <w:pPr>
        <w:pStyle w:val="ListParagraph"/>
        <w:numPr>
          <w:ilvl w:val="0"/>
          <w:numId w:val="4"/>
        </w:numPr>
        <w:rPr>
          <w:rFonts w:eastAsiaTheme="minorEastAsia"/>
          <w:sz w:val="28"/>
          <w:szCs w:val="28"/>
        </w:rPr>
      </w:pPr>
      <w:proofErr w:type="spellStart"/>
      <w:r w:rsidRPr="65F914B4">
        <w:rPr>
          <w:rFonts w:eastAsiaTheme="minorEastAsia"/>
          <w:color w:val="2F5496" w:themeColor="accent1" w:themeShade="BF"/>
          <w:sz w:val="28"/>
          <w:szCs w:val="28"/>
        </w:rPr>
        <w:t>Mrs</w:t>
      </w:r>
      <w:proofErr w:type="spellEnd"/>
      <w:r w:rsidRPr="65F914B4">
        <w:rPr>
          <w:rFonts w:eastAsiaTheme="minorEastAsia"/>
          <w:color w:val="2F5496" w:themeColor="accent1" w:themeShade="BF"/>
          <w:sz w:val="28"/>
          <w:szCs w:val="28"/>
        </w:rPr>
        <w:t xml:space="preserve"> </w:t>
      </w:r>
      <w:r w:rsidR="6097A109" w:rsidRPr="65F914B4">
        <w:rPr>
          <w:rFonts w:eastAsiaTheme="minorEastAsia"/>
          <w:color w:val="2F5496" w:themeColor="accent1" w:themeShade="BF"/>
          <w:sz w:val="28"/>
          <w:szCs w:val="28"/>
        </w:rPr>
        <w:t>Sarah Price</w:t>
      </w:r>
      <w:r w:rsidRPr="65F914B4">
        <w:rPr>
          <w:rFonts w:eastAsiaTheme="minorEastAsia"/>
          <w:color w:val="2F5496" w:themeColor="accent1" w:themeShade="BF"/>
          <w:sz w:val="28"/>
          <w:szCs w:val="28"/>
        </w:rPr>
        <w:t xml:space="preserve"> – Headteacher</w:t>
      </w:r>
      <w:r w:rsidR="6FF4A763" w:rsidRPr="65F914B4">
        <w:rPr>
          <w:rFonts w:eastAsiaTheme="minorEastAsia"/>
          <w:color w:val="2F5496" w:themeColor="accent1" w:themeShade="BF"/>
          <w:sz w:val="28"/>
          <w:szCs w:val="28"/>
        </w:rPr>
        <w:t xml:space="preserve">: </w:t>
      </w:r>
      <w:hyperlink r:id="rId12">
        <w:r w:rsidR="6FF4A763" w:rsidRPr="65F914B4">
          <w:rPr>
            <w:rStyle w:val="Hyperlink"/>
          </w:rPr>
          <w:t>head@buckshaw.lancs.sch.uk</w:t>
        </w:r>
      </w:hyperlink>
      <w:r w:rsidR="6FF4A763" w:rsidRPr="65F914B4">
        <w:rPr>
          <w:rFonts w:eastAsiaTheme="minorEastAsia"/>
          <w:color w:val="2F5496" w:themeColor="accent1" w:themeShade="BF"/>
          <w:sz w:val="28"/>
          <w:szCs w:val="28"/>
        </w:rPr>
        <w:t xml:space="preserve"> </w:t>
      </w:r>
    </w:p>
    <w:p w14:paraId="7B11263B" w14:textId="23721F01" w:rsidR="223DC202" w:rsidRDefault="223DC202" w:rsidP="375AC862">
      <w:pPr>
        <w:pStyle w:val="ListParagraph"/>
        <w:numPr>
          <w:ilvl w:val="0"/>
          <w:numId w:val="4"/>
        </w:numPr>
        <w:rPr>
          <w:rFonts w:eastAsiaTheme="minorEastAsia"/>
          <w:sz w:val="28"/>
          <w:szCs w:val="28"/>
        </w:rPr>
      </w:pPr>
      <w:proofErr w:type="spellStart"/>
      <w:r w:rsidRPr="65F914B4">
        <w:rPr>
          <w:rFonts w:eastAsiaTheme="minorEastAsia"/>
          <w:color w:val="2F5496" w:themeColor="accent1" w:themeShade="BF"/>
          <w:sz w:val="28"/>
          <w:szCs w:val="28"/>
        </w:rPr>
        <w:t>M</w:t>
      </w:r>
      <w:r w:rsidR="05D53529" w:rsidRPr="65F914B4">
        <w:rPr>
          <w:rFonts w:eastAsiaTheme="minorEastAsia"/>
          <w:color w:val="2F5496" w:themeColor="accent1" w:themeShade="BF"/>
          <w:sz w:val="28"/>
          <w:szCs w:val="28"/>
        </w:rPr>
        <w:t>rs</w:t>
      </w:r>
      <w:proofErr w:type="spellEnd"/>
      <w:r w:rsidR="05D53529" w:rsidRPr="65F914B4">
        <w:rPr>
          <w:rFonts w:eastAsiaTheme="minorEastAsia"/>
          <w:color w:val="2F5496" w:themeColor="accent1" w:themeShade="BF"/>
          <w:sz w:val="28"/>
          <w:szCs w:val="28"/>
        </w:rPr>
        <w:t xml:space="preserve"> Laura </w:t>
      </w:r>
      <w:proofErr w:type="spellStart"/>
      <w:r w:rsidR="05D53529" w:rsidRPr="65F914B4">
        <w:rPr>
          <w:rFonts w:eastAsiaTheme="minorEastAsia"/>
          <w:color w:val="2F5496" w:themeColor="accent1" w:themeShade="BF"/>
          <w:sz w:val="28"/>
          <w:szCs w:val="28"/>
        </w:rPr>
        <w:t>Heyes</w:t>
      </w:r>
      <w:proofErr w:type="spellEnd"/>
      <w:r w:rsidR="05D53529" w:rsidRPr="65F914B4">
        <w:rPr>
          <w:rFonts w:eastAsiaTheme="minorEastAsia"/>
          <w:color w:val="2F5496" w:themeColor="accent1" w:themeShade="BF"/>
          <w:sz w:val="28"/>
          <w:szCs w:val="28"/>
        </w:rPr>
        <w:t xml:space="preserve"> – Deputy Headteacher: </w:t>
      </w:r>
      <w:r w:rsidR="0E747F44" w:rsidRPr="65F914B4">
        <w:rPr>
          <w:rFonts w:eastAsiaTheme="minorEastAsia"/>
          <w:sz w:val="28"/>
          <w:szCs w:val="28"/>
        </w:rPr>
        <w:t xml:space="preserve"> </w:t>
      </w:r>
      <w:hyperlink r:id="rId13">
        <w:r w:rsidR="4609652B" w:rsidRPr="65F914B4">
          <w:rPr>
            <w:rStyle w:val="Hyperlink"/>
          </w:rPr>
          <w:t>l.heyes@buckshaw.lancs.sch.uk</w:t>
        </w:r>
      </w:hyperlink>
      <w:r w:rsidR="4609652B" w:rsidRPr="65F914B4">
        <w:rPr>
          <w:rFonts w:eastAsiaTheme="minorEastAsia"/>
          <w:sz w:val="28"/>
          <w:szCs w:val="28"/>
        </w:rPr>
        <w:t xml:space="preserve"> </w:t>
      </w:r>
    </w:p>
    <w:p w14:paraId="4B205282" w14:textId="008C3789" w:rsidR="223DC202" w:rsidRDefault="223DC202" w:rsidP="65F914B4">
      <w:pPr>
        <w:pStyle w:val="ListParagraph"/>
        <w:numPr>
          <w:ilvl w:val="0"/>
          <w:numId w:val="4"/>
        </w:numPr>
        <w:rPr>
          <w:rFonts w:eastAsiaTheme="minorEastAsia"/>
          <w:sz w:val="28"/>
          <w:szCs w:val="28"/>
        </w:rPr>
      </w:pPr>
      <w:proofErr w:type="spellStart"/>
      <w:r w:rsidRPr="65F914B4">
        <w:rPr>
          <w:rFonts w:eastAsiaTheme="minorEastAsia"/>
          <w:color w:val="2F5496" w:themeColor="accent1" w:themeShade="BF"/>
          <w:sz w:val="28"/>
          <w:szCs w:val="28"/>
        </w:rPr>
        <w:t>Mrs</w:t>
      </w:r>
      <w:proofErr w:type="spellEnd"/>
      <w:r w:rsidRPr="65F914B4">
        <w:rPr>
          <w:rFonts w:eastAsiaTheme="minorEastAsia"/>
          <w:color w:val="2F5496" w:themeColor="accent1" w:themeShade="BF"/>
          <w:sz w:val="28"/>
          <w:szCs w:val="28"/>
        </w:rPr>
        <w:t xml:space="preserve"> Ikram </w:t>
      </w:r>
      <w:proofErr w:type="spellStart"/>
      <w:r w:rsidRPr="65F914B4">
        <w:rPr>
          <w:rFonts w:eastAsiaTheme="minorEastAsia"/>
          <w:color w:val="2F5496" w:themeColor="accent1" w:themeShade="BF"/>
          <w:sz w:val="28"/>
          <w:szCs w:val="28"/>
        </w:rPr>
        <w:t>Albustany</w:t>
      </w:r>
      <w:proofErr w:type="spellEnd"/>
      <w:r w:rsidRPr="65F914B4">
        <w:rPr>
          <w:rFonts w:eastAsiaTheme="minorEastAsia"/>
          <w:color w:val="2F5496" w:themeColor="accent1" w:themeShade="BF"/>
          <w:sz w:val="28"/>
          <w:szCs w:val="28"/>
        </w:rPr>
        <w:t xml:space="preserve"> – SENDCO</w:t>
      </w:r>
      <w:r w:rsidR="231F0B23" w:rsidRPr="65F914B4">
        <w:rPr>
          <w:rFonts w:eastAsiaTheme="minorEastAsia"/>
          <w:color w:val="2F5496" w:themeColor="accent1" w:themeShade="BF"/>
          <w:sz w:val="28"/>
          <w:szCs w:val="28"/>
        </w:rPr>
        <w:t xml:space="preserve">: </w:t>
      </w:r>
      <w:hyperlink r:id="rId14">
        <w:r w:rsidR="231F0B23" w:rsidRPr="65F914B4">
          <w:rPr>
            <w:rStyle w:val="Hyperlink"/>
          </w:rPr>
          <w:t>i.albustany@buckshaw.lancs.sch.uk</w:t>
        </w:r>
      </w:hyperlink>
      <w:r w:rsidR="231F0B23" w:rsidRPr="65F914B4">
        <w:rPr>
          <w:rFonts w:eastAsiaTheme="minorEastAsia"/>
          <w:color w:val="2F5496" w:themeColor="accent1" w:themeShade="BF"/>
          <w:sz w:val="28"/>
          <w:szCs w:val="28"/>
        </w:rPr>
        <w:t xml:space="preserve"> </w:t>
      </w:r>
    </w:p>
    <w:p w14:paraId="322779A7" w14:textId="30BD62CD" w:rsidR="231F0B23" w:rsidRDefault="231F0B23" w:rsidP="65F914B4">
      <w:pPr>
        <w:pStyle w:val="ListParagraph"/>
        <w:numPr>
          <w:ilvl w:val="0"/>
          <w:numId w:val="4"/>
        </w:numPr>
        <w:rPr>
          <w:rFonts w:eastAsiaTheme="minorEastAsia"/>
          <w:sz w:val="28"/>
          <w:szCs w:val="28"/>
        </w:rPr>
      </w:pPr>
      <w:r w:rsidRPr="65F914B4">
        <w:rPr>
          <w:rFonts w:eastAsiaTheme="minorEastAsia"/>
          <w:color w:val="2F5496" w:themeColor="accent1" w:themeShade="BF"/>
          <w:sz w:val="28"/>
          <w:szCs w:val="28"/>
        </w:rPr>
        <w:t xml:space="preserve">SEND Governor: </w:t>
      </w:r>
      <w:hyperlink r:id="rId15">
        <w:r w:rsidRPr="65F914B4">
          <w:rPr>
            <w:rStyle w:val="Hyperlink"/>
          </w:rPr>
          <w:t>johnmcandrew95@hotmail.com</w:t>
        </w:r>
      </w:hyperlink>
      <w:r w:rsidRPr="65F914B4">
        <w:rPr>
          <w:rFonts w:eastAsiaTheme="minorEastAsia"/>
          <w:color w:val="2F5496" w:themeColor="accent1" w:themeShade="BF"/>
          <w:sz w:val="28"/>
          <w:szCs w:val="28"/>
        </w:rPr>
        <w:t xml:space="preserve"> </w:t>
      </w:r>
    </w:p>
    <w:p w14:paraId="6BDE6BAD" w14:textId="5107EF69" w:rsidR="139DC722" w:rsidRDefault="139DC722" w:rsidP="139DC722">
      <w:pPr>
        <w:rPr>
          <w:rFonts w:eastAsiaTheme="minorEastAsia"/>
          <w:color w:val="2F5496" w:themeColor="accent1" w:themeShade="BF"/>
          <w:sz w:val="28"/>
          <w:szCs w:val="28"/>
        </w:rPr>
      </w:pPr>
    </w:p>
    <w:p w14:paraId="01BDE14E" w14:textId="356BF238" w:rsidR="0BFDCB63" w:rsidRDefault="0BFDCB63"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LANCASHIRE LOCAL OFFER</w:t>
      </w:r>
    </w:p>
    <w:p w14:paraId="09516495" w14:textId="2F1DEBB6" w:rsidR="52AED808" w:rsidRDefault="00852BDA" w:rsidP="29682B6C">
      <w:pPr>
        <w:rPr>
          <w:rFonts w:eastAsiaTheme="minorEastAsia"/>
          <w:color w:val="2F5496" w:themeColor="accent1" w:themeShade="BF"/>
          <w:sz w:val="28"/>
          <w:szCs w:val="28"/>
        </w:rPr>
      </w:pPr>
      <w:hyperlink r:id="rId16">
        <w:r w:rsidR="52AED808" w:rsidRPr="29682B6C">
          <w:rPr>
            <w:rStyle w:val="Hyperlink"/>
            <w:rFonts w:eastAsiaTheme="minorEastAsia"/>
            <w:sz w:val="28"/>
            <w:szCs w:val="28"/>
          </w:rPr>
          <w:t>https://www.lancashire.gov.uk/children-education-families/special-educational-needs-and-disabilities/</w:t>
        </w:r>
      </w:hyperlink>
    </w:p>
    <w:p w14:paraId="423EE33D" w14:textId="32B16C74" w:rsidR="499914C3" w:rsidRDefault="499914C3" w:rsidP="29682B6C">
      <w:pPr>
        <w:rPr>
          <w:color w:val="2F5496" w:themeColor="accent1" w:themeShade="BF"/>
          <w:sz w:val="28"/>
          <w:szCs w:val="28"/>
        </w:rPr>
      </w:pPr>
      <w:r w:rsidRPr="29682B6C">
        <w:rPr>
          <w:color w:val="2F5496" w:themeColor="accent1" w:themeShade="BF"/>
          <w:sz w:val="28"/>
          <w:szCs w:val="28"/>
        </w:rPr>
        <w:t>The SEND local offer is:</w:t>
      </w:r>
    </w:p>
    <w:p w14:paraId="024C75B0" w14:textId="4093F85F" w:rsidR="499914C3" w:rsidRDefault="499914C3" w:rsidP="29682B6C">
      <w:pPr>
        <w:pStyle w:val="ListParagraph"/>
        <w:numPr>
          <w:ilvl w:val="0"/>
          <w:numId w:val="15"/>
        </w:numPr>
        <w:spacing w:line="300" w:lineRule="exact"/>
        <w:rPr>
          <w:rFonts w:eastAsiaTheme="minorEastAsia"/>
          <w:color w:val="2F5496" w:themeColor="accent1" w:themeShade="BF"/>
          <w:sz w:val="28"/>
          <w:szCs w:val="28"/>
        </w:rPr>
      </w:pPr>
      <w:r w:rsidRPr="29682B6C">
        <w:rPr>
          <w:color w:val="2F5496" w:themeColor="accent1" w:themeShade="BF"/>
          <w:sz w:val="28"/>
          <w:szCs w:val="28"/>
        </w:rPr>
        <w:t>Information, advice, support and services.</w:t>
      </w:r>
    </w:p>
    <w:p w14:paraId="239EA564" w14:textId="57768213" w:rsidR="499914C3" w:rsidRDefault="499914C3" w:rsidP="29682B6C">
      <w:pPr>
        <w:pStyle w:val="ListParagraph"/>
        <w:numPr>
          <w:ilvl w:val="0"/>
          <w:numId w:val="15"/>
        </w:numPr>
        <w:spacing w:line="300" w:lineRule="exact"/>
        <w:rPr>
          <w:rFonts w:eastAsiaTheme="minorEastAsia"/>
          <w:color w:val="2F5496" w:themeColor="accent1" w:themeShade="BF"/>
          <w:sz w:val="28"/>
          <w:szCs w:val="28"/>
        </w:rPr>
      </w:pPr>
      <w:r w:rsidRPr="29682B6C">
        <w:rPr>
          <w:color w:val="2F5496" w:themeColor="accent1" w:themeShade="BF"/>
          <w:sz w:val="28"/>
          <w:szCs w:val="28"/>
        </w:rPr>
        <w:t xml:space="preserve">Provided by education, health, Lancashire County Council (the local authority) and voluntary </w:t>
      </w:r>
      <w:proofErr w:type="spellStart"/>
      <w:r w:rsidRPr="29682B6C">
        <w:rPr>
          <w:color w:val="2F5496" w:themeColor="accent1" w:themeShade="BF"/>
          <w:sz w:val="28"/>
          <w:szCs w:val="28"/>
        </w:rPr>
        <w:t>organisations</w:t>
      </w:r>
      <w:proofErr w:type="spellEnd"/>
      <w:r w:rsidRPr="29682B6C">
        <w:rPr>
          <w:color w:val="2F5496" w:themeColor="accent1" w:themeShade="BF"/>
          <w:sz w:val="28"/>
          <w:szCs w:val="28"/>
        </w:rPr>
        <w:t>.</w:t>
      </w:r>
    </w:p>
    <w:p w14:paraId="27ABCB81" w14:textId="6D7B3C18" w:rsidR="499914C3" w:rsidRDefault="499914C3" w:rsidP="29682B6C">
      <w:pPr>
        <w:pStyle w:val="ListParagraph"/>
        <w:numPr>
          <w:ilvl w:val="0"/>
          <w:numId w:val="15"/>
        </w:numPr>
        <w:spacing w:line="300" w:lineRule="exact"/>
        <w:rPr>
          <w:color w:val="2F5496" w:themeColor="accent1" w:themeShade="BF"/>
          <w:sz w:val="28"/>
          <w:szCs w:val="28"/>
        </w:rPr>
      </w:pPr>
      <w:r w:rsidRPr="29682B6C">
        <w:rPr>
          <w:color w:val="2F5496" w:themeColor="accent1" w:themeShade="BF"/>
          <w:sz w:val="28"/>
          <w:szCs w:val="28"/>
        </w:rPr>
        <w:t>Local to Lancashire.</w:t>
      </w:r>
    </w:p>
    <w:p w14:paraId="01B0DECF" w14:textId="7DECD885" w:rsidR="499914C3" w:rsidRDefault="499914C3" w:rsidP="29682B6C">
      <w:pPr>
        <w:pStyle w:val="ListParagraph"/>
        <w:numPr>
          <w:ilvl w:val="0"/>
          <w:numId w:val="15"/>
        </w:numPr>
        <w:spacing w:line="300" w:lineRule="exact"/>
        <w:rPr>
          <w:rFonts w:eastAsiaTheme="minorEastAsia"/>
          <w:color w:val="2F5496" w:themeColor="accent1" w:themeShade="BF"/>
          <w:sz w:val="28"/>
          <w:szCs w:val="28"/>
        </w:rPr>
      </w:pPr>
      <w:r w:rsidRPr="29682B6C">
        <w:rPr>
          <w:color w:val="2F5496" w:themeColor="accent1" w:themeShade="BF"/>
          <w:sz w:val="28"/>
          <w:szCs w:val="28"/>
        </w:rPr>
        <w:t>For children and young people with special educational needs and disabilities (SEND) aged 0-25.</w:t>
      </w:r>
    </w:p>
    <w:p w14:paraId="7416BFC3" w14:textId="5908AEDE" w:rsidR="286E8598" w:rsidRDefault="286E8598" w:rsidP="29682B6C">
      <w:pPr>
        <w:pStyle w:val="ListParagraph"/>
        <w:numPr>
          <w:ilvl w:val="0"/>
          <w:numId w:val="15"/>
        </w:numPr>
        <w:spacing w:line="300" w:lineRule="exact"/>
        <w:rPr>
          <w:rFonts w:eastAsiaTheme="minorEastAsia"/>
          <w:color w:val="2F5496" w:themeColor="accent1" w:themeShade="BF"/>
          <w:sz w:val="28"/>
          <w:szCs w:val="28"/>
        </w:rPr>
      </w:pPr>
      <w:r w:rsidRPr="29682B6C">
        <w:rPr>
          <w:color w:val="2F5496" w:themeColor="accent1" w:themeShade="BF"/>
          <w:sz w:val="28"/>
          <w:szCs w:val="28"/>
        </w:rPr>
        <w:lastRenderedPageBreak/>
        <w:t xml:space="preserve">If you'd like to receive updates </w:t>
      </w:r>
      <w:r w:rsidR="26506D24" w:rsidRPr="29682B6C">
        <w:rPr>
          <w:color w:val="2F5496" w:themeColor="accent1" w:themeShade="BF"/>
          <w:sz w:val="28"/>
          <w:szCs w:val="28"/>
        </w:rPr>
        <w:t>about,</w:t>
      </w:r>
      <w:r w:rsidRPr="29682B6C">
        <w:rPr>
          <w:color w:val="2F5496" w:themeColor="accent1" w:themeShade="BF"/>
          <w:sz w:val="28"/>
          <w:szCs w:val="28"/>
        </w:rPr>
        <w:t xml:space="preserve"> SEND in the local area you can receive a free newsletter, by joining the FIND database: </w:t>
      </w:r>
      <w:hyperlink r:id="rId17">
        <w:r w:rsidRPr="29682B6C">
          <w:rPr>
            <w:rStyle w:val="Hyperlink"/>
            <w:sz w:val="28"/>
            <w:szCs w:val="28"/>
          </w:rPr>
          <w:t>https://www.lancashire.gov.uk/children-education-families/special-educational-needs-and-disabilities/getting-help/family-information-network-directory/</w:t>
        </w:r>
        <w:r w:rsidRPr="29682B6C">
          <w:rPr>
            <w:rStyle w:val="Hyperlink"/>
            <w:color w:val="2F5496" w:themeColor="accent1" w:themeShade="BF"/>
            <w:sz w:val="28"/>
            <w:szCs w:val="28"/>
            <w:u w:val="none"/>
          </w:rPr>
          <w:t xml:space="preserve"> </w:t>
        </w:r>
      </w:hyperlink>
      <w:r w:rsidRPr="29682B6C">
        <w:rPr>
          <w:color w:val="2F5496" w:themeColor="accent1" w:themeShade="BF"/>
          <w:sz w:val="28"/>
          <w:szCs w:val="28"/>
        </w:rPr>
        <w:t xml:space="preserve"> or connecting to the local offer </w:t>
      </w:r>
      <w:hyperlink r:id="rId18">
        <w:r w:rsidRPr="29682B6C">
          <w:rPr>
            <w:rStyle w:val="Hyperlink"/>
            <w:color w:val="2F5496" w:themeColor="accent1" w:themeShade="BF"/>
            <w:sz w:val="28"/>
            <w:szCs w:val="28"/>
            <w:u w:val="none"/>
          </w:rPr>
          <w:t xml:space="preserve">on Facebook: </w:t>
        </w:r>
      </w:hyperlink>
      <w:hyperlink r:id="rId19">
        <w:r w:rsidRPr="29682B6C">
          <w:rPr>
            <w:rStyle w:val="Hyperlink"/>
            <w:rFonts w:eastAsiaTheme="minorEastAsia"/>
            <w:sz w:val="28"/>
            <w:szCs w:val="28"/>
          </w:rPr>
          <w:t>https://www.facebook.com/LancashireLocalOffer/</w:t>
        </w:r>
      </w:hyperlink>
    </w:p>
    <w:p w14:paraId="3BE7FF2A" w14:textId="6846F8A1" w:rsidR="286E8598" w:rsidRDefault="286E8598" w:rsidP="29682B6C">
      <w:pPr>
        <w:spacing w:line="300" w:lineRule="exact"/>
        <w:rPr>
          <w:color w:val="2F5496" w:themeColor="accent1" w:themeShade="BF"/>
          <w:sz w:val="28"/>
          <w:szCs w:val="28"/>
        </w:rPr>
      </w:pPr>
      <w:r w:rsidRPr="29682B6C">
        <w:rPr>
          <w:color w:val="2F5496" w:themeColor="accent1" w:themeShade="BF"/>
          <w:sz w:val="28"/>
          <w:szCs w:val="28"/>
        </w:rPr>
        <w:t xml:space="preserve"> </w:t>
      </w:r>
    </w:p>
    <w:p w14:paraId="1396A2E4" w14:textId="58865164" w:rsidR="29682B6C" w:rsidRDefault="29682B6C" w:rsidP="29682B6C">
      <w:pPr>
        <w:rPr>
          <w:rFonts w:eastAsiaTheme="minorEastAsia"/>
          <w:b/>
          <w:bCs/>
          <w:color w:val="2F5496" w:themeColor="accent1" w:themeShade="BF"/>
          <w:sz w:val="28"/>
          <w:szCs w:val="28"/>
        </w:rPr>
      </w:pPr>
    </w:p>
    <w:p w14:paraId="51DABAF4" w14:textId="20C86563" w:rsidR="4E0BB1BD" w:rsidRDefault="4E0BB1BD" w:rsidP="29682B6C">
      <w:pPr>
        <w:pStyle w:val="ListParagraph"/>
        <w:numPr>
          <w:ilvl w:val="0"/>
          <w:numId w:val="23"/>
        </w:numPr>
        <w:rPr>
          <w:b/>
          <w:bCs/>
          <w:color w:val="2F5496" w:themeColor="accent1" w:themeShade="BF"/>
          <w:sz w:val="28"/>
          <w:szCs w:val="28"/>
        </w:rPr>
      </w:pPr>
      <w:r w:rsidRPr="0CC8BDC4">
        <w:rPr>
          <w:rFonts w:eastAsiaTheme="minorEastAsia"/>
          <w:b/>
          <w:bCs/>
          <w:color w:val="2F5496" w:themeColor="accent1" w:themeShade="BF"/>
          <w:sz w:val="28"/>
          <w:szCs w:val="28"/>
        </w:rPr>
        <w:t xml:space="preserve">LINKS WITH OTHER POLICIES AND DOCUMENTS </w:t>
      </w:r>
    </w:p>
    <w:p w14:paraId="7F3A96AF" w14:textId="3EAA9A62" w:rsidR="4E0BB1BD" w:rsidRDefault="4E0BB1BD" w:rsidP="29682B6C">
      <w:pPr>
        <w:pStyle w:val="ListParagraph"/>
        <w:numPr>
          <w:ilvl w:val="0"/>
          <w:numId w:val="21"/>
        </w:numPr>
        <w:rPr>
          <w:rFonts w:eastAsiaTheme="minorEastAsia"/>
          <w:b/>
          <w:bCs/>
          <w:color w:val="2F5496" w:themeColor="accent1" w:themeShade="BF"/>
          <w:sz w:val="28"/>
          <w:szCs w:val="28"/>
        </w:rPr>
      </w:pPr>
      <w:r w:rsidRPr="29682B6C">
        <w:rPr>
          <w:rFonts w:eastAsiaTheme="minorEastAsia"/>
          <w:color w:val="2F5496" w:themeColor="accent1" w:themeShade="BF"/>
          <w:sz w:val="28"/>
          <w:szCs w:val="28"/>
        </w:rPr>
        <w:t xml:space="preserve">Accessibility Plan </w:t>
      </w:r>
    </w:p>
    <w:p w14:paraId="3E151334" w14:textId="0028DA3B" w:rsidR="4E0BB1BD" w:rsidRDefault="4E0BB1BD" w:rsidP="29682B6C">
      <w:pPr>
        <w:pStyle w:val="ListParagraph"/>
        <w:numPr>
          <w:ilvl w:val="0"/>
          <w:numId w:val="21"/>
        </w:numPr>
        <w:rPr>
          <w:b/>
          <w:bCs/>
          <w:color w:val="2F5496" w:themeColor="accent1" w:themeShade="BF"/>
          <w:sz w:val="28"/>
          <w:szCs w:val="28"/>
        </w:rPr>
      </w:pPr>
      <w:r w:rsidRPr="29682B6C">
        <w:rPr>
          <w:rFonts w:eastAsiaTheme="minorEastAsia"/>
          <w:color w:val="2F5496" w:themeColor="accent1" w:themeShade="BF"/>
          <w:sz w:val="28"/>
          <w:szCs w:val="28"/>
        </w:rPr>
        <w:t>Supporting pupils with medical conditions</w:t>
      </w:r>
    </w:p>
    <w:p w14:paraId="2F181BA0" w14:textId="3F5D830B" w:rsidR="4E0BB1BD" w:rsidRDefault="4E0BB1BD" w:rsidP="29682B6C">
      <w:pPr>
        <w:pStyle w:val="ListParagraph"/>
        <w:numPr>
          <w:ilvl w:val="0"/>
          <w:numId w:val="21"/>
        </w:numPr>
        <w:rPr>
          <w:b/>
          <w:bCs/>
          <w:color w:val="2F5496" w:themeColor="accent1" w:themeShade="BF"/>
          <w:sz w:val="28"/>
          <w:szCs w:val="28"/>
        </w:rPr>
      </w:pPr>
      <w:r w:rsidRPr="29682B6C">
        <w:rPr>
          <w:rFonts w:eastAsiaTheme="minorEastAsia"/>
          <w:color w:val="2F5496" w:themeColor="accent1" w:themeShade="BF"/>
          <w:sz w:val="28"/>
          <w:szCs w:val="28"/>
        </w:rPr>
        <w:t xml:space="preserve">SEND policy </w:t>
      </w:r>
    </w:p>
    <w:p w14:paraId="3CBDCAFD" w14:textId="2387A17B" w:rsidR="4E0BB1BD" w:rsidRDefault="4E0BB1BD" w:rsidP="29682B6C">
      <w:pPr>
        <w:pStyle w:val="ListParagraph"/>
        <w:numPr>
          <w:ilvl w:val="0"/>
          <w:numId w:val="21"/>
        </w:numPr>
        <w:rPr>
          <w:b/>
          <w:bCs/>
          <w:color w:val="2F5496" w:themeColor="accent1" w:themeShade="BF"/>
          <w:sz w:val="28"/>
          <w:szCs w:val="28"/>
        </w:rPr>
      </w:pPr>
      <w:proofErr w:type="spellStart"/>
      <w:r w:rsidRPr="29682B6C">
        <w:rPr>
          <w:rFonts w:eastAsiaTheme="minorEastAsia"/>
          <w:color w:val="2F5496" w:themeColor="accent1" w:themeShade="BF"/>
          <w:sz w:val="28"/>
          <w:szCs w:val="28"/>
        </w:rPr>
        <w:t>Behaviour</w:t>
      </w:r>
      <w:proofErr w:type="spellEnd"/>
      <w:r w:rsidRPr="29682B6C">
        <w:rPr>
          <w:rFonts w:eastAsiaTheme="minorEastAsia"/>
          <w:color w:val="2F5496" w:themeColor="accent1" w:themeShade="BF"/>
          <w:sz w:val="28"/>
          <w:szCs w:val="28"/>
        </w:rPr>
        <w:t xml:space="preserve"> policy </w:t>
      </w:r>
    </w:p>
    <w:p w14:paraId="66DED421" w14:textId="376C0EF2" w:rsidR="29682B6C" w:rsidRDefault="29682B6C" w:rsidP="29682B6C">
      <w:pPr>
        <w:rPr>
          <w:rFonts w:eastAsiaTheme="minorEastAsia"/>
          <w:b/>
          <w:bCs/>
          <w:color w:val="2F5496" w:themeColor="accent1" w:themeShade="BF"/>
          <w:sz w:val="28"/>
          <w:szCs w:val="28"/>
        </w:rPr>
      </w:pPr>
    </w:p>
    <w:p w14:paraId="02B22A13" w14:textId="1F445235" w:rsidR="19B3A36F" w:rsidRDefault="19B3A36F" w:rsidP="29682B6C">
      <w:pPr>
        <w:rPr>
          <w:rFonts w:eastAsiaTheme="minorEastAsia"/>
          <w:color w:val="2F5496" w:themeColor="accent1" w:themeShade="BF"/>
          <w:sz w:val="28"/>
          <w:szCs w:val="28"/>
        </w:rPr>
      </w:pPr>
    </w:p>
    <w:p w14:paraId="52F990C1" w14:textId="287B3A02" w:rsidR="19B3A36F" w:rsidRDefault="19B3A36F" w:rsidP="29682B6C">
      <w:pPr>
        <w:rPr>
          <w:rFonts w:eastAsiaTheme="minorEastAsia"/>
          <w:i/>
          <w:iCs/>
          <w:color w:val="2F5496" w:themeColor="accent1" w:themeShade="BF"/>
          <w:sz w:val="28"/>
          <w:szCs w:val="28"/>
        </w:rPr>
      </w:pPr>
    </w:p>
    <w:p w14:paraId="30E8DCC8" w14:textId="02620873" w:rsidR="478095E8" w:rsidRDefault="478095E8" w:rsidP="29682B6C">
      <w:pPr>
        <w:rPr>
          <w:rFonts w:eastAsiaTheme="minorEastAsia"/>
          <w:color w:val="2F5496" w:themeColor="accent1" w:themeShade="BF"/>
          <w:sz w:val="28"/>
          <w:szCs w:val="28"/>
        </w:rPr>
      </w:pPr>
    </w:p>
    <w:p w14:paraId="1A90EA15" w14:textId="1ADB4A62" w:rsidR="19B3A36F" w:rsidRDefault="19B3A36F" w:rsidP="29682B6C">
      <w:pPr>
        <w:rPr>
          <w:rFonts w:eastAsiaTheme="minorEastAsia"/>
          <w:color w:val="2F5496" w:themeColor="accent1" w:themeShade="BF"/>
          <w:sz w:val="28"/>
          <w:szCs w:val="28"/>
        </w:rPr>
      </w:pPr>
    </w:p>
    <w:p w14:paraId="00EFE2E7" w14:textId="39DB42AB" w:rsidR="19B3A36F" w:rsidRDefault="19B3A36F" w:rsidP="19B3A36F"/>
    <w:p w14:paraId="11642556" w14:textId="3B407023" w:rsidR="19B3A36F" w:rsidRDefault="19B3A36F" w:rsidP="19B3A36F"/>
    <w:sectPr w:rsidR="19B3A36F">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71B68" w14:textId="77777777" w:rsidR="00000000" w:rsidRDefault="00852BDA">
      <w:pPr>
        <w:spacing w:after="0" w:line="240" w:lineRule="auto"/>
      </w:pPr>
      <w:r>
        <w:separator/>
      </w:r>
    </w:p>
  </w:endnote>
  <w:endnote w:type="continuationSeparator" w:id="0">
    <w:p w14:paraId="0110133D" w14:textId="77777777" w:rsidR="00000000" w:rsidRDefault="00852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139DC722" w14:paraId="4A8B0EB9" w14:textId="77777777" w:rsidTr="139DC722">
      <w:tc>
        <w:tcPr>
          <w:tcW w:w="3120" w:type="dxa"/>
        </w:tcPr>
        <w:p w14:paraId="5A1D1FB3" w14:textId="239EDA66" w:rsidR="139DC722" w:rsidRDefault="139DC722" w:rsidP="139DC722">
          <w:pPr>
            <w:pStyle w:val="Header"/>
            <w:ind w:left="-115"/>
          </w:pPr>
        </w:p>
      </w:tc>
      <w:tc>
        <w:tcPr>
          <w:tcW w:w="3120" w:type="dxa"/>
        </w:tcPr>
        <w:p w14:paraId="145732C6" w14:textId="73792467" w:rsidR="139DC722" w:rsidRDefault="139DC722" w:rsidP="139DC722">
          <w:pPr>
            <w:pStyle w:val="Header"/>
            <w:jc w:val="center"/>
          </w:pPr>
        </w:p>
      </w:tc>
      <w:tc>
        <w:tcPr>
          <w:tcW w:w="3120" w:type="dxa"/>
        </w:tcPr>
        <w:p w14:paraId="57B53355" w14:textId="4D8F0675" w:rsidR="139DC722" w:rsidRDefault="139DC722" w:rsidP="139DC722">
          <w:pPr>
            <w:pStyle w:val="Header"/>
            <w:ind w:right="-115"/>
            <w:jc w:val="right"/>
          </w:pPr>
          <w:r>
            <w:fldChar w:fldCharType="begin"/>
          </w:r>
          <w:r>
            <w:instrText>PAGE</w:instrText>
          </w:r>
          <w:r w:rsidR="00852BDA">
            <w:fldChar w:fldCharType="separate"/>
          </w:r>
          <w:r w:rsidR="00852BDA">
            <w:rPr>
              <w:noProof/>
            </w:rPr>
            <w:t>1</w:t>
          </w:r>
          <w:r>
            <w:fldChar w:fldCharType="end"/>
          </w:r>
        </w:p>
      </w:tc>
    </w:tr>
  </w:tbl>
  <w:p w14:paraId="45E6CAE6" w14:textId="34BBCCF1" w:rsidR="139DC722" w:rsidRDefault="139DC722" w:rsidP="139DC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ECF89" w14:textId="77777777" w:rsidR="00000000" w:rsidRDefault="00852BDA">
      <w:pPr>
        <w:spacing w:after="0" w:line="240" w:lineRule="auto"/>
      </w:pPr>
      <w:r>
        <w:separator/>
      </w:r>
    </w:p>
  </w:footnote>
  <w:footnote w:type="continuationSeparator" w:id="0">
    <w:p w14:paraId="5621CE35" w14:textId="77777777" w:rsidR="00000000" w:rsidRDefault="00852B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139DC722" w14:paraId="75072FAE" w14:textId="77777777" w:rsidTr="139DC722">
      <w:tc>
        <w:tcPr>
          <w:tcW w:w="3120" w:type="dxa"/>
        </w:tcPr>
        <w:p w14:paraId="00A0579D" w14:textId="58EBB95A" w:rsidR="139DC722" w:rsidRDefault="139DC722" w:rsidP="139DC722">
          <w:pPr>
            <w:pStyle w:val="Header"/>
            <w:ind w:left="-115"/>
          </w:pPr>
        </w:p>
      </w:tc>
      <w:tc>
        <w:tcPr>
          <w:tcW w:w="3120" w:type="dxa"/>
        </w:tcPr>
        <w:p w14:paraId="0EF057AB" w14:textId="7402E5F4" w:rsidR="139DC722" w:rsidRDefault="139DC722" w:rsidP="139DC722">
          <w:pPr>
            <w:pStyle w:val="Header"/>
            <w:jc w:val="center"/>
          </w:pPr>
        </w:p>
      </w:tc>
      <w:tc>
        <w:tcPr>
          <w:tcW w:w="3120" w:type="dxa"/>
        </w:tcPr>
        <w:p w14:paraId="4F29F2C3" w14:textId="28B96A7C" w:rsidR="139DC722" w:rsidRDefault="139DC722" w:rsidP="139DC722">
          <w:pPr>
            <w:pStyle w:val="Header"/>
            <w:ind w:right="-115"/>
            <w:jc w:val="right"/>
          </w:pPr>
        </w:p>
      </w:tc>
    </w:tr>
  </w:tbl>
  <w:p w14:paraId="61DC58B2" w14:textId="5F6AC05D" w:rsidR="139DC722" w:rsidRDefault="139DC722" w:rsidP="139DC7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52387"/>
    <w:multiLevelType w:val="hybridMultilevel"/>
    <w:tmpl w:val="3A1A43F2"/>
    <w:lvl w:ilvl="0" w:tplc="EA30E5A8">
      <w:start w:val="1"/>
      <w:numFmt w:val="decimal"/>
      <w:lvlText w:val="%1."/>
      <w:lvlJc w:val="left"/>
      <w:pPr>
        <w:ind w:left="720" w:hanging="360"/>
      </w:pPr>
    </w:lvl>
    <w:lvl w:ilvl="1" w:tplc="F700511A">
      <w:start w:val="1"/>
      <w:numFmt w:val="lowerLetter"/>
      <w:lvlText w:val="%2."/>
      <w:lvlJc w:val="left"/>
      <w:pPr>
        <w:ind w:left="1440" w:hanging="360"/>
      </w:pPr>
    </w:lvl>
    <w:lvl w:ilvl="2" w:tplc="E71EFC74">
      <w:start w:val="1"/>
      <w:numFmt w:val="lowerRoman"/>
      <w:lvlText w:val="%3."/>
      <w:lvlJc w:val="right"/>
      <w:pPr>
        <w:ind w:left="2160" w:hanging="180"/>
      </w:pPr>
    </w:lvl>
    <w:lvl w:ilvl="3" w:tplc="9FBA3AFA">
      <w:start w:val="1"/>
      <w:numFmt w:val="decimal"/>
      <w:lvlText w:val="%4."/>
      <w:lvlJc w:val="left"/>
      <w:pPr>
        <w:ind w:left="2880" w:hanging="360"/>
      </w:pPr>
    </w:lvl>
    <w:lvl w:ilvl="4" w:tplc="D772CF00">
      <w:start w:val="1"/>
      <w:numFmt w:val="lowerLetter"/>
      <w:lvlText w:val="%5."/>
      <w:lvlJc w:val="left"/>
      <w:pPr>
        <w:ind w:left="3600" w:hanging="360"/>
      </w:pPr>
    </w:lvl>
    <w:lvl w:ilvl="5" w:tplc="DB40E908">
      <w:start w:val="1"/>
      <w:numFmt w:val="lowerRoman"/>
      <w:lvlText w:val="%6."/>
      <w:lvlJc w:val="right"/>
      <w:pPr>
        <w:ind w:left="4320" w:hanging="180"/>
      </w:pPr>
    </w:lvl>
    <w:lvl w:ilvl="6" w:tplc="8EEECA2E">
      <w:start w:val="1"/>
      <w:numFmt w:val="decimal"/>
      <w:lvlText w:val="%7."/>
      <w:lvlJc w:val="left"/>
      <w:pPr>
        <w:ind w:left="5040" w:hanging="360"/>
      </w:pPr>
    </w:lvl>
    <w:lvl w:ilvl="7" w:tplc="BE96F45E">
      <w:start w:val="1"/>
      <w:numFmt w:val="lowerLetter"/>
      <w:lvlText w:val="%8."/>
      <w:lvlJc w:val="left"/>
      <w:pPr>
        <w:ind w:left="5760" w:hanging="360"/>
      </w:pPr>
    </w:lvl>
    <w:lvl w:ilvl="8" w:tplc="722C846E">
      <w:start w:val="1"/>
      <w:numFmt w:val="lowerRoman"/>
      <w:lvlText w:val="%9."/>
      <w:lvlJc w:val="right"/>
      <w:pPr>
        <w:ind w:left="6480" w:hanging="180"/>
      </w:pPr>
    </w:lvl>
  </w:abstractNum>
  <w:abstractNum w:abstractNumId="1" w15:restartNumberingAfterBreak="0">
    <w:nsid w:val="10A70355"/>
    <w:multiLevelType w:val="hybridMultilevel"/>
    <w:tmpl w:val="B8D456BE"/>
    <w:lvl w:ilvl="0" w:tplc="2BBA0BC8">
      <w:start w:val="1"/>
      <w:numFmt w:val="bullet"/>
      <w:lvlText w:val=""/>
      <w:lvlJc w:val="left"/>
      <w:pPr>
        <w:ind w:left="720" w:hanging="360"/>
      </w:pPr>
      <w:rPr>
        <w:rFonts w:ascii="Wingdings" w:hAnsi="Wingdings" w:hint="default"/>
      </w:rPr>
    </w:lvl>
    <w:lvl w:ilvl="1" w:tplc="4ABEACF8">
      <w:start w:val="1"/>
      <w:numFmt w:val="bullet"/>
      <w:lvlText w:val="o"/>
      <w:lvlJc w:val="left"/>
      <w:pPr>
        <w:ind w:left="1440" w:hanging="360"/>
      </w:pPr>
      <w:rPr>
        <w:rFonts w:ascii="Courier New" w:hAnsi="Courier New" w:hint="default"/>
      </w:rPr>
    </w:lvl>
    <w:lvl w:ilvl="2" w:tplc="490A71BC">
      <w:start w:val="1"/>
      <w:numFmt w:val="bullet"/>
      <w:lvlText w:val=""/>
      <w:lvlJc w:val="left"/>
      <w:pPr>
        <w:ind w:left="2160" w:hanging="360"/>
      </w:pPr>
      <w:rPr>
        <w:rFonts w:ascii="Wingdings" w:hAnsi="Wingdings" w:hint="default"/>
      </w:rPr>
    </w:lvl>
    <w:lvl w:ilvl="3" w:tplc="DD64BF0C">
      <w:start w:val="1"/>
      <w:numFmt w:val="bullet"/>
      <w:lvlText w:val=""/>
      <w:lvlJc w:val="left"/>
      <w:pPr>
        <w:ind w:left="2880" w:hanging="360"/>
      </w:pPr>
      <w:rPr>
        <w:rFonts w:ascii="Symbol" w:hAnsi="Symbol" w:hint="default"/>
      </w:rPr>
    </w:lvl>
    <w:lvl w:ilvl="4" w:tplc="BFE0A46E">
      <w:start w:val="1"/>
      <w:numFmt w:val="bullet"/>
      <w:lvlText w:val="o"/>
      <w:lvlJc w:val="left"/>
      <w:pPr>
        <w:ind w:left="3600" w:hanging="360"/>
      </w:pPr>
      <w:rPr>
        <w:rFonts w:ascii="Courier New" w:hAnsi="Courier New" w:hint="default"/>
      </w:rPr>
    </w:lvl>
    <w:lvl w:ilvl="5" w:tplc="8D12631E">
      <w:start w:val="1"/>
      <w:numFmt w:val="bullet"/>
      <w:lvlText w:val=""/>
      <w:lvlJc w:val="left"/>
      <w:pPr>
        <w:ind w:left="4320" w:hanging="360"/>
      </w:pPr>
      <w:rPr>
        <w:rFonts w:ascii="Wingdings" w:hAnsi="Wingdings" w:hint="default"/>
      </w:rPr>
    </w:lvl>
    <w:lvl w:ilvl="6" w:tplc="11262016">
      <w:start w:val="1"/>
      <w:numFmt w:val="bullet"/>
      <w:lvlText w:val=""/>
      <w:lvlJc w:val="left"/>
      <w:pPr>
        <w:ind w:left="5040" w:hanging="360"/>
      </w:pPr>
      <w:rPr>
        <w:rFonts w:ascii="Symbol" w:hAnsi="Symbol" w:hint="default"/>
      </w:rPr>
    </w:lvl>
    <w:lvl w:ilvl="7" w:tplc="40C67A20">
      <w:start w:val="1"/>
      <w:numFmt w:val="bullet"/>
      <w:lvlText w:val="o"/>
      <w:lvlJc w:val="left"/>
      <w:pPr>
        <w:ind w:left="5760" w:hanging="360"/>
      </w:pPr>
      <w:rPr>
        <w:rFonts w:ascii="Courier New" w:hAnsi="Courier New" w:hint="default"/>
      </w:rPr>
    </w:lvl>
    <w:lvl w:ilvl="8" w:tplc="9894CB1A">
      <w:start w:val="1"/>
      <w:numFmt w:val="bullet"/>
      <w:lvlText w:val=""/>
      <w:lvlJc w:val="left"/>
      <w:pPr>
        <w:ind w:left="6480" w:hanging="360"/>
      </w:pPr>
      <w:rPr>
        <w:rFonts w:ascii="Wingdings" w:hAnsi="Wingdings" w:hint="default"/>
      </w:rPr>
    </w:lvl>
  </w:abstractNum>
  <w:abstractNum w:abstractNumId="2" w15:restartNumberingAfterBreak="0">
    <w:nsid w:val="14F5B83E"/>
    <w:multiLevelType w:val="hybridMultilevel"/>
    <w:tmpl w:val="61DA4F54"/>
    <w:lvl w:ilvl="0" w:tplc="D182E536">
      <w:start w:val="1"/>
      <w:numFmt w:val="bullet"/>
      <w:lvlText w:val=""/>
      <w:lvlJc w:val="left"/>
      <w:pPr>
        <w:ind w:left="720" w:hanging="360"/>
      </w:pPr>
      <w:rPr>
        <w:rFonts w:ascii="Wingdings" w:hAnsi="Wingdings" w:hint="default"/>
      </w:rPr>
    </w:lvl>
    <w:lvl w:ilvl="1" w:tplc="DF660710">
      <w:start w:val="1"/>
      <w:numFmt w:val="bullet"/>
      <w:lvlText w:val="o"/>
      <w:lvlJc w:val="left"/>
      <w:pPr>
        <w:ind w:left="1440" w:hanging="360"/>
      </w:pPr>
      <w:rPr>
        <w:rFonts w:ascii="Courier New" w:hAnsi="Courier New" w:hint="default"/>
      </w:rPr>
    </w:lvl>
    <w:lvl w:ilvl="2" w:tplc="3E64DB26">
      <w:start w:val="1"/>
      <w:numFmt w:val="bullet"/>
      <w:lvlText w:val=""/>
      <w:lvlJc w:val="left"/>
      <w:pPr>
        <w:ind w:left="2160" w:hanging="360"/>
      </w:pPr>
      <w:rPr>
        <w:rFonts w:ascii="Wingdings" w:hAnsi="Wingdings" w:hint="default"/>
      </w:rPr>
    </w:lvl>
    <w:lvl w:ilvl="3" w:tplc="FA88D904">
      <w:start w:val="1"/>
      <w:numFmt w:val="bullet"/>
      <w:lvlText w:val=""/>
      <w:lvlJc w:val="left"/>
      <w:pPr>
        <w:ind w:left="2880" w:hanging="360"/>
      </w:pPr>
      <w:rPr>
        <w:rFonts w:ascii="Symbol" w:hAnsi="Symbol" w:hint="default"/>
      </w:rPr>
    </w:lvl>
    <w:lvl w:ilvl="4" w:tplc="2D8848C6">
      <w:start w:val="1"/>
      <w:numFmt w:val="bullet"/>
      <w:lvlText w:val="o"/>
      <w:lvlJc w:val="left"/>
      <w:pPr>
        <w:ind w:left="3600" w:hanging="360"/>
      </w:pPr>
      <w:rPr>
        <w:rFonts w:ascii="Courier New" w:hAnsi="Courier New" w:hint="default"/>
      </w:rPr>
    </w:lvl>
    <w:lvl w:ilvl="5" w:tplc="56DE1F7E">
      <w:start w:val="1"/>
      <w:numFmt w:val="bullet"/>
      <w:lvlText w:val=""/>
      <w:lvlJc w:val="left"/>
      <w:pPr>
        <w:ind w:left="4320" w:hanging="360"/>
      </w:pPr>
      <w:rPr>
        <w:rFonts w:ascii="Wingdings" w:hAnsi="Wingdings" w:hint="default"/>
      </w:rPr>
    </w:lvl>
    <w:lvl w:ilvl="6" w:tplc="82346DE8">
      <w:start w:val="1"/>
      <w:numFmt w:val="bullet"/>
      <w:lvlText w:val=""/>
      <w:lvlJc w:val="left"/>
      <w:pPr>
        <w:ind w:left="5040" w:hanging="360"/>
      </w:pPr>
      <w:rPr>
        <w:rFonts w:ascii="Symbol" w:hAnsi="Symbol" w:hint="default"/>
      </w:rPr>
    </w:lvl>
    <w:lvl w:ilvl="7" w:tplc="DAE28E88">
      <w:start w:val="1"/>
      <w:numFmt w:val="bullet"/>
      <w:lvlText w:val="o"/>
      <w:lvlJc w:val="left"/>
      <w:pPr>
        <w:ind w:left="5760" w:hanging="360"/>
      </w:pPr>
      <w:rPr>
        <w:rFonts w:ascii="Courier New" w:hAnsi="Courier New" w:hint="default"/>
      </w:rPr>
    </w:lvl>
    <w:lvl w:ilvl="8" w:tplc="A48AABB2">
      <w:start w:val="1"/>
      <w:numFmt w:val="bullet"/>
      <w:lvlText w:val=""/>
      <w:lvlJc w:val="left"/>
      <w:pPr>
        <w:ind w:left="6480" w:hanging="360"/>
      </w:pPr>
      <w:rPr>
        <w:rFonts w:ascii="Wingdings" w:hAnsi="Wingdings" w:hint="default"/>
      </w:rPr>
    </w:lvl>
  </w:abstractNum>
  <w:abstractNum w:abstractNumId="3" w15:restartNumberingAfterBreak="0">
    <w:nsid w:val="1B68FBF0"/>
    <w:multiLevelType w:val="hybridMultilevel"/>
    <w:tmpl w:val="8646C1DA"/>
    <w:lvl w:ilvl="0" w:tplc="725E12BA">
      <w:start w:val="1"/>
      <w:numFmt w:val="bullet"/>
      <w:lvlText w:val=""/>
      <w:lvlJc w:val="left"/>
      <w:pPr>
        <w:ind w:left="720" w:hanging="360"/>
      </w:pPr>
      <w:rPr>
        <w:rFonts w:ascii="Wingdings" w:hAnsi="Wingdings" w:hint="default"/>
      </w:rPr>
    </w:lvl>
    <w:lvl w:ilvl="1" w:tplc="EFD8B0A8">
      <w:start w:val="1"/>
      <w:numFmt w:val="bullet"/>
      <w:lvlText w:val="o"/>
      <w:lvlJc w:val="left"/>
      <w:pPr>
        <w:ind w:left="1440" w:hanging="360"/>
      </w:pPr>
      <w:rPr>
        <w:rFonts w:ascii="Courier New" w:hAnsi="Courier New" w:hint="default"/>
      </w:rPr>
    </w:lvl>
    <w:lvl w:ilvl="2" w:tplc="ADA2C0AA">
      <w:start w:val="1"/>
      <w:numFmt w:val="bullet"/>
      <w:lvlText w:val=""/>
      <w:lvlJc w:val="left"/>
      <w:pPr>
        <w:ind w:left="2160" w:hanging="360"/>
      </w:pPr>
      <w:rPr>
        <w:rFonts w:ascii="Wingdings" w:hAnsi="Wingdings" w:hint="default"/>
      </w:rPr>
    </w:lvl>
    <w:lvl w:ilvl="3" w:tplc="D23E498E">
      <w:start w:val="1"/>
      <w:numFmt w:val="bullet"/>
      <w:lvlText w:val=""/>
      <w:lvlJc w:val="left"/>
      <w:pPr>
        <w:ind w:left="2880" w:hanging="360"/>
      </w:pPr>
      <w:rPr>
        <w:rFonts w:ascii="Symbol" w:hAnsi="Symbol" w:hint="default"/>
      </w:rPr>
    </w:lvl>
    <w:lvl w:ilvl="4" w:tplc="531E238C">
      <w:start w:val="1"/>
      <w:numFmt w:val="bullet"/>
      <w:lvlText w:val="o"/>
      <w:lvlJc w:val="left"/>
      <w:pPr>
        <w:ind w:left="3600" w:hanging="360"/>
      </w:pPr>
      <w:rPr>
        <w:rFonts w:ascii="Courier New" w:hAnsi="Courier New" w:hint="default"/>
      </w:rPr>
    </w:lvl>
    <w:lvl w:ilvl="5" w:tplc="053C24AC">
      <w:start w:val="1"/>
      <w:numFmt w:val="bullet"/>
      <w:lvlText w:val=""/>
      <w:lvlJc w:val="left"/>
      <w:pPr>
        <w:ind w:left="4320" w:hanging="360"/>
      </w:pPr>
      <w:rPr>
        <w:rFonts w:ascii="Wingdings" w:hAnsi="Wingdings" w:hint="default"/>
      </w:rPr>
    </w:lvl>
    <w:lvl w:ilvl="6" w:tplc="514E72D0">
      <w:start w:val="1"/>
      <w:numFmt w:val="bullet"/>
      <w:lvlText w:val=""/>
      <w:lvlJc w:val="left"/>
      <w:pPr>
        <w:ind w:left="5040" w:hanging="360"/>
      </w:pPr>
      <w:rPr>
        <w:rFonts w:ascii="Symbol" w:hAnsi="Symbol" w:hint="default"/>
      </w:rPr>
    </w:lvl>
    <w:lvl w:ilvl="7" w:tplc="0D002C28">
      <w:start w:val="1"/>
      <w:numFmt w:val="bullet"/>
      <w:lvlText w:val="o"/>
      <w:lvlJc w:val="left"/>
      <w:pPr>
        <w:ind w:left="5760" w:hanging="360"/>
      </w:pPr>
      <w:rPr>
        <w:rFonts w:ascii="Courier New" w:hAnsi="Courier New" w:hint="default"/>
      </w:rPr>
    </w:lvl>
    <w:lvl w:ilvl="8" w:tplc="5FDAA920">
      <w:start w:val="1"/>
      <w:numFmt w:val="bullet"/>
      <w:lvlText w:val=""/>
      <w:lvlJc w:val="left"/>
      <w:pPr>
        <w:ind w:left="6480" w:hanging="360"/>
      </w:pPr>
      <w:rPr>
        <w:rFonts w:ascii="Wingdings" w:hAnsi="Wingdings" w:hint="default"/>
      </w:rPr>
    </w:lvl>
  </w:abstractNum>
  <w:abstractNum w:abstractNumId="4" w15:restartNumberingAfterBreak="0">
    <w:nsid w:val="1EFC395A"/>
    <w:multiLevelType w:val="hybridMultilevel"/>
    <w:tmpl w:val="A216A97A"/>
    <w:lvl w:ilvl="0" w:tplc="3A7650D2">
      <w:start w:val="1"/>
      <w:numFmt w:val="bullet"/>
      <w:lvlText w:val=""/>
      <w:lvlJc w:val="left"/>
      <w:pPr>
        <w:ind w:left="720" w:hanging="360"/>
      </w:pPr>
      <w:rPr>
        <w:rFonts w:ascii="Wingdings" w:hAnsi="Wingdings" w:hint="default"/>
      </w:rPr>
    </w:lvl>
    <w:lvl w:ilvl="1" w:tplc="DD48BC00">
      <w:start w:val="1"/>
      <w:numFmt w:val="bullet"/>
      <w:lvlText w:val="o"/>
      <w:lvlJc w:val="left"/>
      <w:pPr>
        <w:ind w:left="1440" w:hanging="360"/>
      </w:pPr>
      <w:rPr>
        <w:rFonts w:ascii="Courier New" w:hAnsi="Courier New" w:hint="default"/>
      </w:rPr>
    </w:lvl>
    <w:lvl w:ilvl="2" w:tplc="E772B454">
      <w:start w:val="1"/>
      <w:numFmt w:val="bullet"/>
      <w:lvlText w:val=""/>
      <w:lvlJc w:val="left"/>
      <w:pPr>
        <w:ind w:left="2160" w:hanging="360"/>
      </w:pPr>
      <w:rPr>
        <w:rFonts w:ascii="Wingdings" w:hAnsi="Wingdings" w:hint="default"/>
      </w:rPr>
    </w:lvl>
    <w:lvl w:ilvl="3" w:tplc="B0D4587C">
      <w:start w:val="1"/>
      <w:numFmt w:val="bullet"/>
      <w:lvlText w:val=""/>
      <w:lvlJc w:val="left"/>
      <w:pPr>
        <w:ind w:left="2880" w:hanging="360"/>
      </w:pPr>
      <w:rPr>
        <w:rFonts w:ascii="Symbol" w:hAnsi="Symbol" w:hint="default"/>
      </w:rPr>
    </w:lvl>
    <w:lvl w:ilvl="4" w:tplc="03DA2452">
      <w:start w:val="1"/>
      <w:numFmt w:val="bullet"/>
      <w:lvlText w:val="o"/>
      <w:lvlJc w:val="left"/>
      <w:pPr>
        <w:ind w:left="3600" w:hanging="360"/>
      </w:pPr>
      <w:rPr>
        <w:rFonts w:ascii="Courier New" w:hAnsi="Courier New" w:hint="default"/>
      </w:rPr>
    </w:lvl>
    <w:lvl w:ilvl="5" w:tplc="C8001DEE">
      <w:start w:val="1"/>
      <w:numFmt w:val="bullet"/>
      <w:lvlText w:val=""/>
      <w:lvlJc w:val="left"/>
      <w:pPr>
        <w:ind w:left="4320" w:hanging="360"/>
      </w:pPr>
      <w:rPr>
        <w:rFonts w:ascii="Wingdings" w:hAnsi="Wingdings" w:hint="default"/>
      </w:rPr>
    </w:lvl>
    <w:lvl w:ilvl="6" w:tplc="8690DE56">
      <w:start w:val="1"/>
      <w:numFmt w:val="bullet"/>
      <w:lvlText w:val=""/>
      <w:lvlJc w:val="left"/>
      <w:pPr>
        <w:ind w:left="5040" w:hanging="360"/>
      </w:pPr>
      <w:rPr>
        <w:rFonts w:ascii="Symbol" w:hAnsi="Symbol" w:hint="default"/>
      </w:rPr>
    </w:lvl>
    <w:lvl w:ilvl="7" w:tplc="49769D70">
      <w:start w:val="1"/>
      <w:numFmt w:val="bullet"/>
      <w:lvlText w:val="o"/>
      <w:lvlJc w:val="left"/>
      <w:pPr>
        <w:ind w:left="5760" w:hanging="360"/>
      </w:pPr>
      <w:rPr>
        <w:rFonts w:ascii="Courier New" w:hAnsi="Courier New" w:hint="default"/>
      </w:rPr>
    </w:lvl>
    <w:lvl w:ilvl="8" w:tplc="3E36FC7C">
      <w:start w:val="1"/>
      <w:numFmt w:val="bullet"/>
      <w:lvlText w:val=""/>
      <w:lvlJc w:val="left"/>
      <w:pPr>
        <w:ind w:left="6480" w:hanging="360"/>
      </w:pPr>
      <w:rPr>
        <w:rFonts w:ascii="Wingdings" w:hAnsi="Wingdings" w:hint="default"/>
      </w:rPr>
    </w:lvl>
  </w:abstractNum>
  <w:abstractNum w:abstractNumId="5" w15:restartNumberingAfterBreak="0">
    <w:nsid w:val="23710B44"/>
    <w:multiLevelType w:val="hybridMultilevel"/>
    <w:tmpl w:val="438836D6"/>
    <w:lvl w:ilvl="0" w:tplc="0D7EEA48">
      <w:start w:val="1"/>
      <w:numFmt w:val="bullet"/>
      <w:lvlText w:val=""/>
      <w:lvlJc w:val="left"/>
      <w:pPr>
        <w:ind w:left="720" w:hanging="360"/>
      </w:pPr>
      <w:rPr>
        <w:rFonts w:ascii="Wingdings" w:hAnsi="Wingdings" w:hint="default"/>
      </w:rPr>
    </w:lvl>
    <w:lvl w:ilvl="1" w:tplc="7E28220E">
      <w:start w:val="1"/>
      <w:numFmt w:val="bullet"/>
      <w:lvlText w:val="o"/>
      <w:lvlJc w:val="left"/>
      <w:pPr>
        <w:ind w:left="1440" w:hanging="360"/>
      </w:pPr>
      <w:rPr>
        <w:rFonts w:ascii="Courier New" w:hAnsi="Courier New" w:hint="default"/>
      </w:rPr>
    </w:lvl>
    <w:lvl w:ilvl="2" w:tplc="EF7E7D50">
      <w:start w:val="1"/>
      <w:numFmt w:val="bullet"/>
      <w:lvlText w:val=""/>
      <w:lvlJc w:val="left"/>
      <w:pPr>
        <w:ind w:left="2160" w:hanging="360"/>
      </w:pPr>
      <w:rPr>
        <w:rFonts w:ascii="Wingdings" w:hAnsi="Wingdings" w:hint="default"/>
      </w:rPr>
    </w:lvl>
    <w:lvl w:ilvl="3" w:tplc="E5F0EFD6">
      <w:start w:val="1"/>
      <w:numFmt w:val="bullet"/>
      <w:lvlText w:val=""/>
      <w:lvlJc w:val="left"/>
      <w:pPr>
        <w:ind w:left="2880" w:hanging="360"/>
      </w:pPr>
      <w:rPr>
        <w:rFonts w:ascii="Symbol" w:hAnsi="Symbol" w:hint="default"/>
      </w:rPr>
    </w:lvl>
    <w:lvl w:ilvl="4" w:tplc="7BE0D75A">
      <w:start w:val="1"/>
      <w:numFmt w:val="bullet"/>
      <w:lvlText w:val="o"/>
      <w:lvlJc w:val="left"/>
      <w:pPr>
        <w:ind w:left="3600" w:hanging="360"/>
      </w:pPr>
      <w:rPr>
        <w:rFonts w:ascii="Courier New" w:hAnsi="Courier New" w:hint="default"/>
      </w:rPr>
    </w:lvl>
    <w:lvl w:ilvl="5" w:tplc="4664F198">
      <w:start w:val="1"/>
      <w:numFmt w:val="bullet"/>
      <w:lvlText w:val=""/>
      <w:lvlJc w:val="left"/>
      <w:pPr>
        <w:ind w:left="4320" w:hanging="360"/>
      </w:pPr>
      <w:rPr>
        <w:rFonts w:ascii="Wingdings" w:hAnsi="Wingdings" w:hint="default"/>
      </w:rPr>
    </w:lvl>
    <w:lvl w:ilvl="6" w:tplc="F976E002">
      <w:start w:val="1"/>
      <w:numFmt w:val="bullet"/>
      <w:lvlText w:val=""/>
      <w:lvlJc w:val="left"/>
      <w:pPr>
        <w:ind w:left="5040" w:hanging="360"/>
      </w:pPr>
      <w:rPr>
        <w:rFonts w:ascii="Symbol" w:hAnsi="Symbol" w:hint="default"/>
      </w:rPr>
    </w:lvl>
    <w:lvl w:ilvl="7" w:tplc="3FF065F8">
      <w:start w:val="1"/>
      <w:numFmt w:val="bullet"/>
      <w:lvlText w:val="o"/>
      <w:lvlJc w:val="left"/>
      <w:pPr>
        <w:ind w:left="5760" w:hanging="360"/>
      </w:pPr>
      <w:rPr>
        <w:rFonts w:ascii="Courier New" w:hAnsi="Courier New" w:hint="default"/>
      </w:rPr>
    </w:lvl>
    <w:lvl w:ilvl="8" w:tplc="72E411DA">
      <w:start w:val="1"/>
      <w:numFmt w:val="bullet"/>
      <w:lvlText w:val=""/>
      <w:lvlJc w:val="left"/>
      <w:pPr>
        <w:ind w:left="6480" w:hanging="360"/>
      </w:pPr>
      <w:rPr>
        <w:rFonts w:ascii="Wingdings" w:hAnsi="Wingdings" w:hint="default"/>
      </w:rPr>
    </w:lvl>
  </w:abstractNum>
  <w:abstractNum w:abstractNumId="6" w15:restartNumberingAfterBreak="0">
    <w:nsid w:val="256A6603"/>
    <w:multiLevelType w:val="hybridMultilevel"/>
    <w:tmpl w:val="A6BAC9A0"/>
    <w:lvl w:ilvl="0" w:tplc="B81A3AE2">
      <w:start w:val="1"/>
      <w:numFmt w:val="bullet"/>
      <w:lvlText w:val=""/>
      <w:lvlJc w:val="left"/>
      <w:pPr>
        <w:ind w:left="720" w:hanging="360"/>
      </w:pPr>
      <w:rPr>
        <w:rFonts w:ascii="Wingdings" w:hAnsi="Wingdings" w:hint="default"/>
      </w:rPr>
    </w:lvl>
    <w:lvl w:ilvl="1" w:tplc="3A1EE1F8">
      <w:start w:val="1"/>
      <w:numFmt w:val="bullet"/>
      <w:lvlText w:val="o"/>
      <w:lvlJc w:val="left"/>
      <w:pPr>
        <w:ind w:left="1440" w:hanging="360"/>
      </w:pPr>
      <w:rPr>
        <w:rFonts w:ascii="Courier New" w:hAnsi="Courier New" w:hint="default"/>
      </w:rPr>
    </w:lvl>
    <w:lvl w:ilvl="2" w:tplc="82627BD0">
      <w:start w:val="1"/>
      <w:numFmt w:val="bullet"/>
      <w:lvlText w:val=""/>
      <w:lvlJc w:val="left"/>
      <w:pPr>
        <w:ind w:left="2160" w:hanging="360"/>
      </w:pPr>
      <w:rPr>
        <w:rFonts w:ascii="Wingdings" w:hAnsi="Wingdings" w:hint="default"/>
      </w:rPr>
    </w:lvl>
    <w:lvl w:ilvl="3" w:tplc="632280BE">
      <w:start w:val="1"/>
      <w:numFmt w:val="bullet"/>
      <w:lvlText w:val=""/>
      <w:lvlJc w:val="left"/>
      <w:pPr>
        <w:ind w:left="2880" w:hanging="360"/>
      </w:pPr>
      <w:rPr>
        <w:rFonts w:ascii="Symbol" w:hAnsi="Symbol" w:hint="default"/>
      </w:rPr>
    </w:lvl>
    <w:lvl w:ilvl="4" w:tplc="6C4E681A">
      <w:start w:val="1"/>
      <w:numFmt w:val="bullet"/>
      <w:lvlText w:val="o"/>
      <w:lvlJc w:val="left"/>
      <w:pPr>
        <w:ind w:left="3600" w:hanging="360"/>
      </w:pPr>
      <w:rPr>
        <w:rFonts w:ascii="Courier New" w:hAnsi="Courier New" w:hint="default"/>
      </w:rPr>
    </w:lvl>
    <w:lvl w:ilvl="5" w:tplc="1584DB8A">
      <w:start w:val="1"/>
      <w:numFmt w:val="bullet"/>
      <w:lvlText w:val=""/>
      <w:lvlJc w:val="left"/>
      <w:pPr>
        <w:ind w:left="4320" w:hanging="360"/>
      </w:pPr>
      <w:rPr>
        <w:rFonts w:ascii="Wingdings" w:hAnsi="Wingdings" w:hint="default"/>
      </w:rPr>
    </w:lvl>
    <w:lvl w:ilvl="6" w:tplc="DF7C2FBA">
      <w:start w:val="1"/>
      <w:numFmt w:val="bullet"/>
      <w:lvlText w:val=""/>
      <w:lvlJc w:val="left"/>
      <w:pPr>
        <w:ind w:left="5040" w:hanging="360"/>
      </w:pPr>
      <w:rPr>
        <w:rFonts w:ascii="Symbol" w:hAnsi="Symbol" w:hint="default"/>
      </w:rPr>
    </w:lvl>
    <w:lvl w:ilvl="7" w:tplc="477CCECC">
      <w:start w:val="1"/>
      <w:numFmt w:val="bullet"/>
      <w:lvlText w:val="o"/>
      <w:lvlJc w:val="left"/>
      <w:pPr>
        <w:ind w:left="5760" w:hanging="360"/>
      </w:pPr>
      <w:rPr>
        <w:rFonts w:ascii="Courier New" w:hAnsi="Courier New" w:hint="default"/>
      </w:rPr>
    </w:lvl>
    <w:lvl w:ilvl="8" w:tplc="EBEA09AC">
      <w:start w:val="1"/>
      <w:numFmt w:val="bullet"/>
      <w:lvlText w:val=""/>
      <w:lvlJc w:val="left"/>
      <w:pPr>
        <w:ind w:left="6480" w:hanging="360"/>
      </w:pPr>
      <w:rPr>
        <w:rFonts w:ascii="Wingdings" w:hAnsi="Wingdings" w:hint="default"/>
      </w:rPr>
    </w:lvl>
  </w:abstractNum>
  <w:abstractNum w:abstractNumId="7" w15:restartNumberingAfterBreak="0">
    <w:nsid w:val="2A9EA006"/>
    <w:multiLevelType w:val="hybridMultilevel"/>
    <w:tmpl w:val="F058E3FA"/>
    <w:lvl w:ilvl="0" w:tplc="81A64A0C">
      <w:start w:val="1"/>
      <w:numFmt w:val="decimal"/>
      <w:lvlText w:val="%1."/>
      <w:lvlJc w:val="left"/>
      <w:pPr>
        <w:ind w:left="720" w:hanging="360"/>
      </w:pPr>
    </w:lvl>
    <w:lvl w:ilvl="1" w:tplc="1632D53E">
      <w:start w:val="1"/>
      <w:numFmt w:val="lowerLetter"/>
      <w:lvlText w:val="%2."/>
      <w:lvlJc w:val="left"/>
      <w:pPr>
        <w:ind w:left="1440" w:hanging="360"/>
      </w:pPr>
    </w:lvl>
    <w:lvl w:ilvl="2" w:tplc="2F7ABDF2">
      <w:start w:val="1"/>
      <w:numFmt w:val="lowerRoman"/>
      <w:lvlText w:val="%3."/>
      <w:lvlJc w:val="right"/>
      <w:pPr>
        <w:ind w:left="2160" w:hanging="180"/>
      </w:pPr>
    </w:lvl>
    <w:lvl w:ilvl="3" w:tplc="A4E2F476">
      <w:start w:val="1"/>
      <w:numFmt w:val="decimal"/>
      <w:lvlText w:val="%4."/>
      <w:lvlJc w:val="left"/>
      <w:pPr>
        <w:ind w:left="2880" w:hanging="360"/>
      </w:pPr>
    </w:lvl>
    <w:lvl w:ilvl="4" w:tplc="D9B0ACC2">
      <w:start w:val="1"/>
      <w:numFmt w:val="lowerLetter"/>
      <w:lvlText w:val="%5."/>
      <w:lvlJc w:val="left"/>
      <w:pPr>
        <w:ind w:left="3600" w:hanging="360"/>
      </w:pPr>
    </w:lvl>
    <w:lvl w:ilvl="5" w:tplc="26804C82">
      <w:start w:val="1"/>
      <w:numFmt w:val="lowerRoman"/>
      <w:lvlText w:val="%6."/>
      <w:lvlJc w:val="right"/>
      <w:pPr>
        <w:ind w:left="4320" w:hanging="180"/>
      </w:pPr>
    </w:lvl>
    <w:lvl w:ilvl="6" w:tplc="92BCA7EE">
      <w:start w:val="1"/>
      <w:numFmt w:val="decimal"/>
      <w:lvlText w:val="%7."/>
      <w:lvlJc w:val="left"/>
      <w:pPr>
        <w:ind w:left="5040" w:hanging="360"/>
      </w:pPr>
    </w:lvl>
    <w:lvl w:ilvl="7" w:tplc="C77EB3D4">
      <w:start w:val="1"/>
      <w:numFmt w:val="lowerLetter"/>
      <w:lvlText w:val="%8."/>
      <w:lvlJc w:val="left"/>
      <w:pPr>
        <w:ind w:left="5760" w:hanging="360"/>
      </w:pPr>
    </w:lvl>
    <w:lvl w:ilvl="8" w:tplc="8320C4A0">
      <w:start w:val="1"/>
      <w:numFmt w:val="lowerRoman"/>
      <w:lvlText w:val="%9."/>
      <w:lvlJc w:val="right"/>
      <w:pPr>
        <w:ind w:left="6480" w:hanging="180"/>
      </w:pPr>
    </w:lvl>
  </w:abstractNum>
  <w:abstractNum w:abstractNumId="8" w15:restartNumberingAfterBreak="0">
    <w:nsid w:val="32F1F4F8"/>
    <w:multiLevelType w:val="hybridMultilevel"/>
    <w:tmpl w:val="FEB291F2"/>
    <w:lvl w:ilvl="0" w:tplc="5E1A753A">
      <w:start w:val="1"/>
      <w:numFmt w:val="bullet"/>
      <w:lvlText w:val=""/>
      <w:lvlJc w:val="left"/>
      <w:pPr>
        <w:ind w:left="720" w:hanging="360"/>
      </w:pPr>
      <w:rPr>
        <w:rFonts w:ascii="Wingdings" w:hAnsi="Wingdings" w:hint="default"/>
      </w:rPr>
    </w:lvl>
    <w:lvl w:ilvl="1" w:tplc="B19A13DC">
      <w:start w:val="1"/>
      <w:numFmt w:val="bullet"/>
      <w:lvlText w:val="o"/>
      <w:lvlJc w:val="left"/>
      <w:pPr>
        <w:ind w:left="1440" w:hanging="360"/>
      </w:pPr>
      <w:rPr>
        <w:rFonts w:ascii="Courier New" w:hAnsi="Courier New" w:hint="default"/>
      </w:rPr>
    </w:lvl>
    <w:lvl w:ilvl="2" w:tplc="35A41E16">
      <w:start w:val="1"/>
      <w:numFmt w:val="bullet"/>
      <w:lvlText w:val=""/>
      <w:lvlJc w:val="left"/>
      <w:pPr>
        <w:ind w:left="2160" w:hanging="360"/>
      </w:pPr>
      <w:rPr>
        <w:rFonts w:ascii="Wingdings" w:hAnsi="Wingdings" w:hint="default"/>
      </w:rPr>
    </w:lvl>
    <w:lvl w:ilvl="3" w:tplc="7348F656">
      <w:start w:val="1"/>
      <w:numFmt w:val="bullet"/>
      <w:lvlText w:val=""/>
      <w:lvlJc w:val="left"/>
      <w:pPr>
        <w:ind w:left="2880" w:hanging="360"/>
      </w:pPr>
      <w:rPr>
        <w:rFonts w:ascii="Symbol" w:hAnsi="Symbol" w:hint="default"/>
      </w:rPr>
    </w:lvl>
    <w:lvl w:ilvl="4" w:tplc="F81A92F2">
      <w:start w:val="1"/>
      <w:numFmt w:val="bullet"/>
      <w:lvlText w:val="o"/>
      <w:lvlJc w:val="left"/>
      <w:pPr>
        <w:ind w:left="3600" w:hanging="360"/>
      </w:pPr>
      <w:rPr>
        <w:rFonts w:ascii="Courier New" w:hAnsi="Courier New" w:hint="default"/>
      </w:rPr>
    </w:lvl>
    <w:lvl w:ilvl="5" w:tplc="C4520380">
      <w:start w:val="1"/>
      <w:numFmt w:val="bullet"/>
      <w:lvlText w:val=""/>
      <w:lvlJc w:val="left"/>
      <w:pPr>
        <w:ind w:left="4320" w:hanging="360"/>
      </w:pPr>
      <w:rPr>
        <w:rFonts w:ascii="Wingdings" w:hAnsi="Wingdings" w:hint="default"/>
      </w:rPr>
    </w:lvl>
    <w:lvl w:ilvl="6" w:tplc="ADD07198">
      <w:start w:val="1"/>
      <w:numFmt w:val="bullet"/>
      <w:lvlText w:val=""/>
      <w:lvlJc w:val="left"/>
      <w:pPr>
        <w:ind w:left="5040" w:hanging="360"/>
      </w:pPr>
      <w:rPr>
        <w:rFonts w:ascii="Symbol" w:hAnsi="Symbol" w:hint="default"/>
      </w:rPr>
    </w:lvl>
    <w:lvl w:ilvl="7" w:tplc="3C96C74C">
      <w:start w:val="1"/>
      <w:numFmt w:val="bullet"/>
      <w:lvlText w:val="o"/>
      <w:lvlJc w:val="left"/>
      <w:pPr>
        <w:ind w:left="5760" w:hanging="360"/>
      </w:pPr>
      <w:rPr>
        <w:rFonts w:ascii="Courier New" w:hAnsi="Courier New" w:hint="default"/>
      </w:rPr>
    </w:lvl>
    <w:lvl w:ilvl="8" w:tplc="580C37EA">
      <w:start w:val="1"/>
      <w:numFmt w:val="bullet"/>
      <w:lvlText w:val=""/>
      <w:lvlJc w:val="left"/>
      <w:pPr>
        <w:ind w:left="6480" w:hanging="360"/>
      </w:pPr>
      <w:rPr>
        <w:rFonts w:ascii="Wingdings" w:hAnsi="Wingdings" w:hint="default"/>
      </w:rPr>
    </w:lvl>
  </w:abstractNum>
  <w:abstractNum w:abstractNumId="9" w15:restartNumberingAfterBreak="0">
    <w:nsid w:val="339E9845"/>
    <w:multiLevelType w:val="hybridMultilevel"/>
    <w:tmpl w:val="772094AA"/>
    <w:lvl w:ilvl="0" w:tplc="BC0EE2F2">
      <w:start w:val="1"/>
      <w:numFmt w:val="bullet"/>
      <w:lvlText w:val=""/>
      <w:lvlJc w:val="left"/>
      <w:pPr>
        <w:ind w:left="720" w:hanging="360"/>
      </w:pPr>
      <w:rPr>
        <w:rFonts w:ascii="Wingdings" w:hAnsi="Wingdings" w:hint="default"/>
      </w:rPr>
    </w:lvl>
    <w:lvl w:ilvl="1" w:tplc="0352B120">
      <w:start w:val="1"/>
      <w:numFmt w:val="bullet"/>
      <w:lvlText w:val="o"/>
      <w:lvlJc w:val="left"/>
      <w:pPr>
        <w:ind w:left="1440" w:hanging="360"/>
      </w:pPr>
      <w:rPr>
        <w:rFonts w:ascii="Courier New" w:hAnsi="Courier New" w:hint="default"/>
      </w:rPr>
    </w:lvl>
    <w:lvl w:ilvl="2" w:tplc="933AA8AA">
      <w:start w:val="1"/>
      <w:numFmt w:val="bullet"/>
      <w:lvlText w:val=""/>
      <w:lvlJc w:val="left"/>
      <w:pPr>
        <w:ind w:left="2160" w:hanging="360"/>
      </w:pPr>
      <w:rPr>
        <w:rFonts w:ascii="Wingdings" w:hAnsi="Wingdings" w:hint="default"/>
      </w:rPr>
    </w:lvl>
    <w:lvl w:ilvl="3" w:tplc="EF16DE8A">
      <w:start w:val="1"/>
      <w:numFmt w:val="bullet"/>
      <w:lvlText w:val=""/>
      <w:lvlJc w:val="left"/>
      <w:pPr>
        <w:ind w:left="2880" w:hanging="360"/>
      </w:pPr>
      <w:rPr>
        <w:rFonts w:ascii="Symbol" w:hAnsi="Symbol" w:hint="default"/>
      </w:rPr>
    </w:lvl>
    <w:lvl w:ilvl="4" w:tplc="E70EAA82">
      <w:start w:val="1"/>
      <w:numFmt w:val="bullet"/>
      <w:lvlText w:val="o"/>
      <w:lvlJc w:val="left"/>
      <w:pPr>
        <w:ind w:left="3600" w:hanging="360"/>
      </w:pPr>
      <w:rPr>
        <w:rFonts w:ascii="Courier New" w:hAnsi="Courier New" w:hint="default"/>
      </w:rPr>
    </w:lvl>
    <w:lvl w:ilvl="5" w:tplc="C2CEEA44">
      <w:start w:val="1"/>
      <w:numFmt w:val="bullet"/>
      <w:lvlText w:val=""/>
      <w:lvlJc w:val="left"/>
      <w:pPr>
        <w:ind w:left="4320" w:hanging="360"/>
      </w:pPr>
      <w:rPr>
        <w:rFonts w:ascii="Wingdings" w:hAnsi="Wingdings" w:hint="default"/>
      </w:rPr>
    </w:lvl>
    <w:lvl w:ilvl="6" w:tplc="DC7C1710">
      <w:start w:val="1"/>
      <w:numFmt w:val="bullet"/>
      <w:lvlText w:val=""/>
      <w:lvlJc w:val="left"/>
      <w:pPr>
        <w:ind w:left="5040" w:hanging="360"/>
      </w:pPr>
      <w:rPr>
        <w:rFonts w:ascii="Symbol" w:hAnsi="Symbol" w:hint="default"/>
      </w:rPr>
    </w:lvl>
    <w:lvl w:ilvl="7" w:tplc="3B68768E">
      <w:start w:val="1"/>
      <w:numFmt w:val="bullet"/>
      <w:lvlText w:val="o"/>
      <w:lvlJc w:val="left"/>
      <w:pPr>
        <w:ind w:left="5760" w:hanging="360"/>
      </w:pPr>
      <w:rPr>
        <w:rFonts w:ascii="Courier New" w:hAnsi="Courier New" w:hint="default"/>
      </w:rPr>
    </w:lvl>
    <w:lvl w:ilvl="8" w:tplc="92E27220">
      <w:start w:val="1"/>
      <w:numFmt w:val="bullet"/>
      <w:lvlText w:val=""/>
      <w:lvlJc w:val="left"/>
      <w:pPr>
        <w:ind w:left="6480" w:hanging="360"/>
      </w:pPr>
      <w:rPr>
        <w:rFonts w:ascii="Wingdings" w:hAnsi="Wingdings" w:hint="default"/>
      </w:rPr>
    </w:lvl>
  </w:abstractNum>
  <w:abstractNum w:abstractNumId="10" w15:restartNumberingAfterBreak="0">
    <w:nsid w:val="37CC34F3"/>
    <w:multiLevelType w:val="hybridMultilevel"/>
    <w:tmpl w:val="7A9C41F8"/>
    <w:lvl w:ilvl="0" w:tplc="16C2748C">
      <w:start w:val="1"/>
      <w:numFmt w:val="bullet"/>
      <w:lvlText w:val=""/>
      <w:lvlJc w:val="left"/>
      <w:pPr>
        <w:ind w:left="720" w:hanging="360"/>
      </w:pPr>
      <w:rPr>
        <w:rFonts w:ascii="Wingdings" w:hAnsi="Wingdings" w:hint="default"/>
      </w:rPr>
    </w:lvl>
    <w:lvl w:ilvl="1" w:tplc="A1721FA6">
      <w:start w:val="1"/>
      <w:numFmt w:val="bullet"/>
      <w:lvlText w:val="o"/>
      <w:lvlJc w:val="left"/>
      <w:pPr>
        <w:ind w:left="1440" w:hanging="360"/>
      </w:pPr>
      <w:rPr>
        <w:rFonts w:ascii="Courier New" w:hAnsi="Courier New" w:hint="default"/>
      </w:rPr>
    </w:lvl>
    <w:lvl w:ilvl="2" w:tplc="95846A9C">
      <w:start w:val="1"/>
      <w:numFmt w:val="bullet"/>
      <w:lvlText w:val=""/>
      <w:lvlJc w:val="left"/>
      <w:pPr>
        <w:ind w:left="2160" w:hanging="360"/>
      </w:pPr>
      <w:rPr>
        <w:rFonts w:ascii="Wingdings" w:hAnsi="Wingdings" w:hint="default"/>
      </w:rPr>
    </w:lvl>
    <w:lvl w:ilvl="3" w:tplc="3D9C1A90">
      <w:start w:val="1"/>
      <w:numFmt w:val="bullet"/>
      <w:lvlText w:val=""/>
      <w:lvlJc w:val="left"/>
      <w:pPr>
        <w:ind w:left="2880" w:hanging="360"/>
      </w:pPr>
      <w:rPr>
        <w:rFonts w:ascii="Symbol" w:hAnsi="Symbol" w:hint="default"/>
      </w:rPr>
    </w:lvl>
    <w:lvl w:ilvl="4" w:tplc="6C8E0582">
      <w:start w:val="1"/>
      <w:numFmt w:val="bullet"/>
      <w:lvlText w:val="o"/>
      <w:lvlJc w:val="left"/>
      <w:pPr>
        <w:ind w:left="3600" w:hanging="360"/>
      </w:pPr>
      <w:rPr>
        <w:rFonts w:ascii="Courier New" w:hAnsi="Courier New" w:hint="default"/>
      </w:rPr>
    </w:lvl>
    <w:lvl w:ilvl="5" w:tplc="91981C3A">
      <w:start w:val="1"/>
      <w:numFmt w:val="bullet"/>
      <w:lvlText w:val=""/>
      <w:lvlJc w:val="left"/>
      <w:pPr>
        <w:ind w:left="4320" w:hanging="360"/>
      </w:pPr>
      <w:rPr>
        <w:rFonts w:ascii="Wingdings" w:hAnsi="Wingdings" w:hint="default"/>
      </w:rPr>
    </w:lvl>
    <w:lvl w:ilvl="6" w:tplc="661222D6">
      <w:start w:val="1"/>
      <w:numFmt w:val="bullet"/>
      <w:lvlText w:val=""/>
      <w:lvlJc w:val="left"/>
      <w:pPr>
        <w:ind w:left="5040" w:hanging="360"/>
      </w:pPr>
      <w:rPr>
        <w:rFonts w:ascii="Symbol" w:hAnsi="Symbol" w:hint="default"/>
      </w:rPr>
    </w:lvl>
    <w:lvl w:ilvl="7" w:tplc="F4DE8B46">
      <w:start w:val="1"/>
      <w:numFmt w:val="bullet"/>
      <w:lvlText w:val="o"/>
      <w:lvlJc w:val="left"/>
      <w:pPr>
        <w:ind w:left="5760" w:hanging="360"/>
      </w:pPr>
      <w:rPr>
        <w:rFonts w:ascii="Courier New" w:hAnsi="Courier New" w:hint="default"/>
      </w:rPr>
    </w:lvl>
    <w:lvl w:ilvl="8" w:tplc="6D8C0BE2">
      <w:start w:val="1"/>
      <w:numFmt w:val="bullet"/>
      <w:lvlText w:val=""/>
      <w:lvlJc w:val="left"/>
      <w:pPr>
        <w:ind w:left="6480" w:hanging="360"/>
      </w:pPr>
      <w:rPr>
        <w:rFonts w:ascii="Wingdings" w:hAnsi="Wingdings" w:hint="default"/>
      </w:rPr>
    </w:lvl>
  </w:abstractNum>
  <w:abstractNum w:abstractNumId="11" w15:restartNumberingAfterBreak="0">
    <w:nsid w:val="3A140B53"/>
    <w:multiLevelType w:val="hybridMultilevel"/>
    <w:tmpl w:val="9954C4F4"/>
    <w:lvl w:ilvl="0" w:tplc="5584FEEA">
      <w:start w:val="1"/>
      <w:numFmt w:val="decimal"/>
      <w:lvlText w:val="%1."/>
      <w:lvlJc w:val="left"/>
      <w:pPr>
        <w:ind w:left="720" w:hanging="360"/>
      </w:pPr>
    </w:lvl>
    <w:lvl w:ilvl="1" w:tplc="0484BA60">
      <w:start w:val="1"/>
      <w:numFmt w:val="lowerLetter"/>
      <w:lvlText w:val="%2."/>
      <w:lvlJc w:val="left"/>
      <w:pPr>
        <w:ind w:left="1440" w:hanging="360"/>
      </w:pPr>
    </w:lvl>
    <w:lvl w:ilvl="2" w:tplc="A78A0400">
      <w:start w:val="1"/>
      <w:numFmt w:val="lowerRoman"/>
      <w:lvlText w:val="%3."/>
      <w:lvlJc w:val="right"/>
      <w:pPr>
        <w:ind w:left="2160" w:hanging="180"/>
      </w:pPr>
    </w:lvl>
    <w:lvl w:ilvl="3" w:tplc="DE643EE2">
      <w:start w:val="1"/>
      <w:numFmt w:val="decimal"/>
      <w:lvlText w:val="%4."/>
      <w:lvlJc w:val="left"/>
      <w:pPr>
        <w:ind w:left="2880" w:hanging="360"/>
      </w:pPr>
    </w:lvl>
    <w:lvl w:ilvl="4" w:tplc="E4B81F4C">
      <w:start w:val="1"/>
      <w:numFmt w:val="lowerLetter"/>
      <w:lvlText w:val="%5."/>
      <w:lvlJc w:val="left"/>
      <w:pPr>
        <w:ind w:left="3600" w:hanging="360"/>
      </w:pPr>
    </w:lvl>
    <w:lvl w:ilvl="5" w:tplc="E73A59F4">
      <w:start w:val="1"/>
      <w:numFmt w:val="lowerRoman"/>
      <w:lvlText w:val="%6."/>
      <w:lvlJc w:val="right"/>
      <w:pPr>
        <w:ind w:left="4320" w:hanging="180"/>
      </w:pPr>
    </w:lvl>
    <w:lvl w:ilvl="6" w:tplc="5E622D82">
      <w:start w:val="1"/>
      <w:numFmt w:val="decimal"/>
      <w:lvlText w:val="%7."/>
      <w:lvlJc w:val="left"/>
      <w:pPr>
        <w:ind w:left="5040" w:hanging="360"/>
      </w:pPr>
    </w:lvl>
    <w:lvl w:ilvl="7" w:tplc="5FA82DFC">
      <w:start w:val="1"/>
      <w:numFmt w:val="lowerLetter"/>
      <w:lvlText w:val="%8."/>
      <w:lvlJc w:val="left"/>
      <w:pPr>
        <w:ind w:left="5760" w:hanging="360"/>
      </w:pPr>
    </w:lvl>
    <w:lvl w:ilvl="8" w:tplc="734CC27A">
      <w:start w:val="1"/>
      <w:numFmt w:val="lowerRoman"/>
      <w:lvlText w:val="%9."/>
      <w:lvlJc w:val="right"/>
      <w:pPr>
        <w:ind w:left="6480" w:hanging="180"/>
      </w:pPr>
    </w:lvl>
  </w:abstractNum>
  <w:abstractNum w:abstractNumId="12" w15:restartNumberingAfterBreak="0">
    <w:nsid w:val="467034FD"/>
    <w:multiLevelType w:val="hybridMultilevel"/>
    <w:tmpl w:val="F90E2BCE"/>
    <w:lvl w:ilvl="0" w:tplc="F560E7DA">
      <w:start w:val="1"/>
      <w:numFmt w:val="bullet"/>
      <w:lvlText w:val=""/>
      <w:lvlJc w:val="left"/>
      <w:pPr>
        <w:ind w:left="720" w:hanging="360"/>
      </w:pPr>
      <w:rPr>
        <w:rFonts w:ascii="Symbol" w:hAnsi="Symbol" w:hint="default"/>
      </w:rPr>
    </w:lvl>
    <w:lvl w:ilvl="1" w:tplc="26609FC0">
      <w:start w:val="1"/>
      <w:numFmt w:val="bullet"/>
      <w:lvlText w:val="o"/>
      <w:lvlJc w:val="left"/>
      <w:pPr>
        <w:ind w:left="1440" w:hanging="360"/>
      </w:pPr>
      <w:rPr>
        <w:rFonts w:ascii="Courier New" w:hAnsi="Courier New" w:hint="default"/>
      </w:rPr>
    </w:lvl>
    <w:lvl w:ilvl="2" w:tplc="3A5C39EA">
      <w:start w:val="1"/>
      <w:numFmt w:val="bullet"/>
      <w:lvlText w:val=""/>
      <w:lvlJc w:val="left"/>
      <w:pPr>
        <w:ind w:left="2160" w:hanging="360"/>
      </w:pPr>
      <w:rPr>
        <w:rFonts w:ascii="Wingdings" w:hAnsi="Wingdings" w:hint="default"/>
      </w:rPr>
    </w:lvl>
    <w:lvl w:ilvl="3" w:tplc="27C87EEE">
      <w:start w:val="1"/>
      <w:numFmt w:val="bullet"/>
      <w:lvlText w:val=""/>
      <w:lvlJc w:val="left"/>
      <w:pPr>
        <w:ind w:left="2880" w:hanging="360"/>
      </w:pPr>
      <w:rPr>
        <w:rFonts w:ascii="Symbol" w:hAnsi="Symbol" w:hint="default"/>
      </w:rPr>
    </w:lvl>
    <w:lvl w:ilvl="4" w:tplc="0D306EAC">
      <w:start w:val="1"/>
      <w:numFmt w:val="bullet"/>
      <w:lvlText w:val="o"/>
      <w:lvlJc w:val="left"/>
      <w:pPr>
        <w:ind w:left="3600" w:hanging="360"/>
      </w:pPr>
      <w:rPr>
        <w:rFonts w:ascii="Courier New" w:hAnsi="Courier New" w:hint="default"/>
      </w:rPr>
    </w:lvl>
    <w:lvl w:ilvl="5" w:tplc="306605A6">
      <w:start w:val="1"/>
      <w:numFmt w:val="bullet"/>
      <w:lvlText w:val=""/>
      <w:lvlJc w:val="left"/>
      <w:pPr>
        <w:ind w:left="4320" w:hanging="360"/>
      </w:pPr>
      <w:rPr>
        <w:rFonts w:ascii="Wingdings" w:hAnsi="Wingdings" w:hint="default"/>
      </w:rPr>
    </w:lvl>
    <w:lvl w:ilvl="6" w:tplc="06A072F0">
      <w:start w:val="1"/>
      <w:numFmt w:val="bullet"/>
      <w:lvlText w:val=""/>
      <w:lvlJc w:val="left"/>
      <w:pPr>
        <w:ind w:left="5040" w:hanging="360"/>
      </w:pPr>
      <w:rPr>
        <w:rFonts w:ascii="Symbol" w:hAnsi="Symbol" w:hint="default"/>
      </w:rPr>
    </w:lvl>
    <w:lvl w:ilvl="7" w:tplc="F2EE2C92">
      <w:start w:val="1"/>
      <w:numFmt w:val="bullet"/>
      <w:lvlText w:val="o"/>
      <w:lvlJc w:val="left"/>
      <w:pPr>
        <w:ind w:left="5760" w:hanging="360"/>
      </w:pPr>
      <w:rPr>
        <w:rFonts w:ascii="Courier New" w:hAnsi="Courier New" w:hint="default"/>
      </w:rPr>
    </w:lvl>
    <w:lvl w:ilvl="8" w:tplc="50C4CAEA">
      <w:start w:val="1"/>
      <w:numFmt w:val="bullet"/>
      <w:lvlText w:val=""/>
      <w:lvlJc w:val="left"/>
      <w:pPr>
        <w:ind w:left="6480" w:hanging="360"/>
      </w:pPr>
      <w:rPr>
        <w:rFonts w:ascii="Wingdings" w:hAnsi="Wingdings" w:hint="default"/>
      </w:rPr>
    </w:lvl>
  </w:abstractNum>
  <w:abstractNum w:abstractNumId="13" w15:restartNumberingAfterBreak="0">
    <w:nsid w:val="46A6C635"/>
    <w:multiLevelType w:val="hybridMultilevel"/>
    <w:tmpl w:val="25EAC838"/>
    <w:lvl w:ilvl="0" w:tplc="BA7006A4">
      <w:start w:val="1"/>
      <w:numFmt w:val="bullet"/>
      <w:lvlText w:val=""/>
      <w:lvlJc w:val="left"/>
      <w:pPr>
        <w:ind w:left="720" w:hanging="360"/>
      </w:pPr>
      <w:rPr>
        <w:rFonts w:ascii="Symbol" w:hAnsi="Symbol" w:hint="default"/>
      </w:rPr>
    </w:lvl>
    <w:lvl w:ilvl="1" w:tplc="032A9F46">
      <w:start w:val="1"/>
      <w:numFmt w:val="bullet"/>
      <w:lvlText w:val="o"/>
      <w:lvlJc w:val="left"/>
      <w:pPr>
        <w:ind w:left="1440" w:hanging="360"/>
      </w:pPr>
      <w:rPr>
        <w:rFonts w:ascii="Courier New" w:hAnsi="Courier New" w:hint="default"/>
      </w:rPr>
    </w:lvl>
    <w:lvl w:ilvl="2" w:tplc="AF9EC618">
      <w:start w:val="1"/>
      <w:numFmt w:val="bullet"/>
      <w:lvlText w:val=""/>
      <w:lvlJc w:val="left"/>
      <w:pPr>
        <w:ind w:left="2160" w:hanging="360"/>
      </w:pPr>
      <w:rPr>
        <w:rFonts w:ascii="Wingdings" w:hAnsi="Wingdings" w:hint="default"/>
      </w:rPr>
    </w:lvl>
    <w:lvl w:ilvl="3" w:tplc="397C92CC">
      <w:start w:val="1"/>
      <w:numFmt w:val="bullet"/>
      <w:lvlText w:val=""/>
      <w:lvlJc w:val="left"/>
      <w:pPr>
        <w:ind w:left="2880" w:hanging="360"/>
      </w:pPr>
      <w:rPr>
        <w:rFonts w:ascii="Symbol" w:hAnsi="Symbol" w:hint="default"/>
      </w:rPr>
    </w:lvl>
    <w:lvl w:ilvl="4" w:tplc="44363926">
      <w:start w:val="1"/>
      <w:numFmt w:val="bullet"/>
      <w:lvlText w:val="o"/>
      <w:lvlJc w:val="left"/>
      <w:pPr>
        <w:ind w:left="3600" w:hanging="360"/>
      </w:pPr>
      <w:rPr>
        <w:rFonts w:ascii="Courier New" w:hAnsi="Courier New" w:hint="default"/>
      </w:rPr>
    </w:lvl>
    <w:lvl w:ilvl="5" w:tplc="BAFE41CC">
      <w:start w:val="1"/>
      <w:numFmt w:val="bullet"/>
      <w:lvlText w:val=""/>
      <w:lvlJc w:val="left"/>
      <w:pPr>
        <w:ind w:left="4320" w:hanging="360"/>
      </w:pPr>
      <w:rPr>
        <w:rFonts w:ascii="Wingdings" w:hAnsi="Wingdings" w:hint="default"/>
      </w:rPr>
    </w:lvl>
    <w:lvl w:ilvl="6" w:tplc="ACCE0794">
      <w:start w:val="1"/>
      <w:numFmt w:val="bullet"/>
      <w:lvlText w:val=""/>
      <w:lvlJc w:val="left"/>
      <w:pPr>
        <w:ind w:left="5040" w:hanging="360"/>
      </w:pPr>
      <w:rPr>
        <w:rFonts w:ascii="Symbol" w:hAnsi="Symbol" w:hint="default"/>
      </w:rPr>
    </w:lvl>
    <w:lvl w:ilvl="7" w:tplc="FC20EBAC">
      <w:start w:val="1"/>
      <w:numFmt w:val="bullet"/>
      <w:lvlText w:val="o"/>
      <w:lvlJc w:val="left"/>
      <w:pPr>
        <w:ind w:left="5760" w:hanging="360"/>
      </w:pPr>
      <w:rPr>
        <w:rFonts w:ascii="Courier New" w:hAnsi="Courier New" w:hint="default"/>
      </w:rPr>
    </w:lvl>
    <w:lvl w:ilvl="8" w:tplc="CD8889D4">
      <w:start w:val="1"/>
      <w:numFmt w:val="bullet"/>
      <w:lvlText w:val=""/>
      <w:lvlJc w:val="left"/>
      <w:pPr>
        <w:ind w:left="6480" w:hanging="360"/>
      </w:pPr>
      <w:rPr>
        <w:rFonts w:ascii="Wingdings" w:hAnsi="Wingdings" w:hint="default"/>
      </w:rPr>
    </w:lvl>
  </w:abstractNum>
  <w:abstractNum w:abstractNumId="14" w15:restartNumberingAfterBreak="0">
    <w:nsid w:val="490488B9"/>
    <w:multiLevelType w:val="hybridMultilevel"/>
    <w:tmpl w:val="974EF0AC"/>
    <w:lvl w:ilvl="0" w:tplc="AEE0325A">
      <w:start w:val="1"/>
      <w:numFmt w:val="bullet"/>
      <w:lvlText w:val=""/>
      <w:lvlJc w:val="left"/>
      <w:pPr>
        <w:ind w:left="720" w:hanging="360"/>
      </w:pPr>
      <w:rPr>
        <w:rFonts w:ascii="Wingdings" w:hAnsi="Wingdings" w:hint="default"/>
      </w:rPr>
    </w:lvl>
    <w:lvl w:ilvl="1" w:tplc="0324C296">
      <w:start w:val="1"/>
      <w:numFmt w:val="bullet"/>
      <w:lvlText w:val="o"/>
      <w:lvlJc w:val="left"/>
      <w:pPr>
        <w:ind w:left="1440" w:hanging="360"/>
      </w:pPr>
      <w:rPr>
        <w:rFonts w:ascii="Courier New" w:hAnsi="Courier New" w:hint="default"/>
      </w:rPr>
    </w:lvl>
    <w:lvl w:ilvl="2" w:tplc="ABC2AA16">
      <w:start w:val="1"/>
      <w:numFmt w:val="bullet"/>
      <w:lvlText w:val=""/>
      <w:lvlJc w:val="left"/>
      <w:pPr>
        <w:ind w:left="2160" w:hanging="360"/>
      </w:pPr>
      <w:rPr>
        <w:rFonts w:ascii="Wingdings" w:hAnsi="Wingdings" w:hint="default"/>
      </w:rPr>
    </w:lvl>
    <w:lvl w:ilvl="3" w:tplc="C31E10E4">
      <w:start w:val="1"/>
      <w:numFmt w:val="bullet"/>
      <w:lvlText w:val=""/>
      <w:lvlJc w:val="left"/>
      <w:pPr>
        <w:ind w:left="2880" w:hanging="360"/>
      </w:pPr>
      <w:rPr>
        <w:rFonts w:ascii="Symbol" w:hAnsi="Symbol" w:hint="default"/>
      </w:rPr>
    </w:lvl>
    <w:lvl w:ilvl="4" w:tplc="3DA2BACC">
      <w:start w:val="1"/>
      <w:numFmt w:val="bullet"/>
      <w:lvlText w:val="o"/>
      <w:lvlJc w:val="left"/>
      <w:pPr>
        <w:ind w:left="3600" w:hanging="360"/>
      </w:pPr>
      <w:rPr>
        <w:rFonts w:ascii="Courier New" w:hAnsi="Courier New" w:hint="default"/>
      </w:rPr>
    </w:lvl>
    <w:lvl w:ilvl="5" w:tplc="A1361276">
      <w:start w:val="1"/>
      <w:numFmt w:val="bullet"/>
      <w:lvlText w:val=""/>
      <w:lvlJc w:val="left"/>
      <w:pPr>
        <w:ind w:left="4320" w:hanging="360"/>
      </w:pPr>
      <w:rPr>
        <w:rFonts w:ascii="Wingdings" w:hAnsi="Wingdings" w:hint="default"/>
      </w:rPr>
    </w:lvl>
    <w:lvl w:ilvl="6" w:tplc="7ABE59F4">
      <w:start w:val="1"/>
      <w:numFmt w:val="bullet"/>
      <w:lvlText w:val=""/>
      <w:lvlJc w:val="left"/>
      <w:pPr>
        <w:ind w:left="5040" w:hanging="360"/>
      </w:pPr>
      <w:rPr>
        <w:rFonts w:ascii="Symbol" w:hAnsi="Symbol" w:hint="default"/>
      </w:rPr>
    </w:lvl>
    <w:lvl w:ilvl="7" w:tplc="7EAC1E4E">
      <w:start w:val="1"/>
      <w:numFmt w:val="bullet"/>
      <w:lvlText w:val="o"/>
      <w:lvlJc w:val="left"/>
      <w:pPr>
        <w:ind w:left="5760" w:hanging="360"/>
      </w:pPr>
      <w:rPr>
        <w:rFonts w:ascii="Courier New" w:hAnsi="Courier New" w:hint="default"/>
      </w:rPr>
    </w:lvl>
    <w:lvl w:ilvl="8" w:tplc="0794FFEC">
      <w:start w:val="1"/>
      <w:numFmt w:val="bullet"/>
      <w:lvlText w:val=""/>
      <w:lvlJc w:val="left"/>
      <w:pPr>
        <w:ind w:left="6480" w:hanging="360"/>
      </w:pPr>
      <w:rPr>
        <w:rFonts w:ascii="Wingdings" w:hAnsi="Wingdings" w:hint="default"/>
      </w:rPr>
    </w:lvl>
  </w:abstractNum>
  <w:abstractNum w:abstractNumId="15" w15:restartNumberingAfterBreak="0">
    <w:nsid w:val="54C851CD"/>
    <w:multiLevelType w:val="hybridMultilevel"/>
    <w:tmpl w:val="D904FE14"/>
    <w:lvl w:ilvl="0" w:tplc="0542FAD8">
      <w:start w:val="1"/>
      <w:numFmt w:val="decimal"/>
      <w:lvlText w:val="%1."/>
      <w:lvlJc w:val="left"/>
      <w:pPr>
        <w:ind w:left="720" w:hanging="360"/>
      </w:pPr>
    </w:lvl>
    <w:lvl w:ilvl="1" w:tplc="D51E8E3E">
      <w:start w:val="1"/>
      <w:numFmt w:val="lowerLetter"/>
      <w:lvlText w:val="%2."/>
      <w:lvlJc w:val="left"/>
      <w:pPr>
        <w:ind w:left="1440" w:hanging="360"/>
      </w:pPr>
    </w:lvl>
    <w:lvl w:ilvl="2" w:tplc="7988F39A">
      <w:start w:val="1"/>
      <w:numFmt w:val="lowerRoman"/>
      <w:lvlText w:val="%3."/>
      <w:lvlJc w:val="right"/>
      <w:pPr>
        <w:ind w:left="2160" w:hanging="180"/>
      </w:pPr>
    </w:lvl>
    <w:lvl w:ilvl="3" w:tplc="09566B96">
      <w:start w:val="1"/>
      <w:numFmt w:val="decimal"/>
      <w:lvlText w:val="%4."/>
      <w:lvlJc w:val="left"/>
      <w:pPr>
        <w:ind w:left="2880" w:hanging="360"/>
      </w:pPr>
    </w:lvl>
    <w:lvl w:ilvl="4" w:tplc="F2987338">
      <w:start w:val="1"/>
      <w:numFmt w:val="lowerLetter"/>
      <w:lvlText w:val="%5."/>
      <w:lvlJc w:val="left"/>
      <w:pPr>
        <w:ind w:left="3600" w:hanging="360"/>
      </w:pPr>
    </w:lvl>
    <w:lvl w:ilvl="5" w:tplc="C37C2922">
      <w:start w:val="1"/>
      <w:numFmt w:val="lowerRoman"/>
      <w:lvlText w:val="%6."/>
      <w:lvlJc w:val="right"/>
      <w:pPr>
        <w:ind w:left="4320" w:hanging="180"/>
      </w:pPr>
    </w:lvl>
    <w:lvl w:ilvl="6" w:tplc="4B50CE86">
      <w:start w:val="1"/>
      <w:numFmt w:val="decimal"/>
      <w:lvlText w:val="%7."/>
      <w:lvlJc w:val="left"/>
      <w:pPr>
        <w:ind w:left="5040" w:hanging="360"/>
      </w:pPr>
    </w:lvl>
    <w:lvl w:ilvl="7" w:tplc="87FEAD62">
      <w:start w:val="1"/>
      <w:numFmt w:val="lowerLetter"/>
      <w:lvlText w:val="%8."/>
      <w:lvlJc w:val="left"/>
      <w:pPr>
        <w:ind w:left="5760" w:hanging="360"/>
      </w:pPr>
    </w:lvl>
    <w:lvl w:ilvl="8" w:tplc="186097D6">
      <w:start w:val="1"/>
      <w:numFmt w:val="lowerRoman"/>
      <w:lvlText w:val="%9."/>
      <w:lvlJc w:val="right"/>
      <w:pPr>
        <w:ind w:left="6480" w:hanging="180"/>
      </w:pPr>
    </w:lvl>
  </w:abstractNum>
  <w:abstractNum w:abstractNumId="16" w15:restartNumberingAfterBreak="0">
    <w:nsid w:val="5ADD80C0"/>
    <w:multiLevelType w:val="hybridMultilevel"/>
    <w:tmpl w:val="426208B2"/>
    <w:lvl w:ilvl="0" w:tplc="DCF07B9A">
      <w:start w:val="1"/>
      <w:numFmt w:val="decimal"/>
      <w:lvlText w:val="%1."/>
      <w:lvlJc w:val="left"/>
      <w:pPr>
        <w:ind w:left="720" w:hanging="360"/>
      </w:pPr>
    </w:lvl>
    <w:lvl w:ilvl="1" w:tplc="57E096A6">
      <w:start w:val="1"/>
      <w:numFmt w:val="lowerLetter"/>
      <w:lvlText w:val="%2."/>
      <w:lvlJc w:val="left"/>
      <w:pPr>
        <w:ind w:left="1440" w:hanging="360"/>
      </w:pPr>
    </w:lvl>
    <w:lvl w:ilvl="2" w:tplc="F8BE4FFC">
      <w:start w:val="1"/>
      <w:numFmt w:val="lowerRoman"/>
      <w:lvlText w:val="%3."/>
      <w:lvlJc w:val="right"/>
      <w:pPr>
        <w:ind w:left="2160" w:hanging="180"/>
      </w:pPr>
    </w:lvl>
    <w:lvl w:ilvl="3" w:tplc="C5ACFBF8">
      <w:start w:val="1"/>
      <w:numFmt w:val="decimal"/>
      <w:lvlText w:val="%4."/>
      <w:lvlJc w:val="left"/>
      <w:pPr>
        <w:ind w:left="2880" w:hanging="360"/>
      </w:pPr>
    </w:lvl>
    <w:lvl w:ilvl="4" w:tplc="F05EC634">
      <w:start w:val="1"/>
      <w:numFmt w:val="lowerLetter"/>
      <w:lvlText w:val="%5."/>
      <w:lvlJc w:val="left"/>
      <w:pPr>
        <w:ind w:left="3600" w:hanging="360"/>
      </w:pPr>
    </w:lvl>
    <w:lvl w:ilvl="5" w:tplc="5066D436">
      <w:start w:val="1"/>
      <w:numFmt w:val="lowerRoman"/>
      <w:lvlText w:val="%6."/>
      <w:lvlJc w:val="right"/>
      <w:pPr>
        <w:ind w:left="4320" w:hanging="180"/>
      </w:pPr>
    </w:lvl>
    <w:lvl w:ilvl="6" w:tplc="CC7099B8">
      <w:start w:val="1"/>
      <w:numFmt w:val="decimal"/>
      <w:lvlText w:val="%7."/>
      <w:lvlJc w:val="left"/>
      <w:pPr>
        <w:ind w:left="5040" w:hanging="360"/>
      </w:pPr>
    </w:lvl>
    <w:lvl w:ilvl="7" w:tplc="9D14B6F0">
      <w:start w:val="1"/>
      <w:numFmt w:val="lowerLetter"/>
      <w:lvlText w:val="%8."/>
      <w:lvlJc w:val="left"/>
      <w:pPr>
        <w:ind w:left="5760" w:hanging="360"/>
      </w:pPr>
    </w:lvl>
    <w:lvl w:ilvl="8" w:tplc="8EFA9D66">
      <w:start w:val="1"/>
      <w:numFmt w:val="lowerRoman"/>
      <w:lvlText w:val="%9."/>
      <w:lvlJc w:val="right"/>
      <w:pPr>
        <w:ind w:left="6480" w:hanging="180"/>
      </w:pPr>
    </w:lvl>
  </w:abstractNum>
  <w:abstractNum w:abstractNumId="17" w15:restartNumberingAfterBreak="0">
    <w:nsid w:val="60E6A55D"/>
    <w:multiLevelType w:val="hybridMultilevel"/>
    <w:tmpl w:val="26CCE5FE"/>
    <w:lvl w:ilvl="0" w:tplc="C270D3B2">
      <w:start w:val="1"/>
      <w:numFmt w:val="bullet"/>
      <w:lvlText w:val=""/>
      <w:lvlJc w:val="left"/>
      <w:pPr>
        <w:ind w:left="720" w:hanging="360"/>
      </w:pPr>
      <w:rPr>
        <w:rFonts w:ascii="Wingdings" w:hAnsi="Wingdings" w:hint="default"/>
      </w:rPr>
    </w:lvl>
    <w:lvl w:ilvl="1" w:tplc="F9640134">
      <w:start w:val="1"/>
      <w:numFmt w:val="bullet"/>
      <w:lvlText w:val="o"/>
      <w:lvlJc w:val="left"/>
      <w:pPr>
        <w:ind w:left="1440" w:hanging="360"/>
      </w:pPr>
      <w:rPr>
        <w:rFonts w:ascii="Courier New" w:hAnsi="Courier New" w:hint="default"/>
      </w:rPr>
    </w:lvl>
    <w:lvl w:ilvl="2" w:tplc="A6A802F0">
      <w:start w:val="1"/>
      <w:numFmt w:val="bullet"/>
      <w:lvlText w:val=""/>
      <w:lvlJc w:val="left"/>
      <w:pPr>
        <w:ind w:left="2160" w:hanging="360"/>
      </w:pPr>
      <w:rPr>
        <w:rFonts w:ascii="Wingdings" w:hAnsi="Wingdings" w:hint="default"/>
      </w:rPr>
    </w:lvl>
    <w:lvl w:ilvl="3" w:tplc="FD8A5DD8">
      <w:start w:val="1"/>
      <w:numFmt w:val="bullet"/>
      <w:lvlText w:val=""/>
      <w:lvlJc w:val="left"/>
      <w:pPr>
        <w:ind w:left="2880" w:hanging="360"/>
      </w:pPr>
      <w:rPr>
        <w:rFonts w:ascii="Symbol" w:hAnsi="Symbol" w:hint="default"/>
      </w:rPr>
    </w:lvl>
    <w:lvl w:ilvl="4" w:tplc="C524719C">
      <w:start w:val="1"/>
      <w:numFmt w:val="bullet"/>
      <w:lvlText w:val="o"/>
      <w:lvlJc w:val="left"/>
      <w:pPr>
        <w:ind w:left="3600" w:hanging="360"/>
      </w:pPr>
      <w:rPr>
        <w:rFonts w:ascii="Courier New" w:hAnsi="Courier New" w:hint="default"/>
      </w:rPr>
    </w:lvl>
    <w:lvl w:ilvl="5" w:tplc="CC8238D0">
      <w:start w:val="1"/>
      <w:numFmt w:val="bullet"/>
      <w:lvlText w:val=""/>
      <w:lvlJc w:val="left"/>
      <w:pPr>
        <w:ind w:left="4320" w:hanging="360"/>
      </w:pPr>
      <w:rPr>
        <w:rFonts w:ascii="Wingdings" w:hAnsi="Wingdings" w:hint="default"/>
      </w:rPr>
    </w:lvl>
    <w:lvl w:ilvl="6" w:tplc="E8189936">
      <w:start w:val="1"/>
      <w:numFmt w:val="bullet"/>
      <w:lvlText w:val=""/>
      <w:lvlJc w:val="left"/>
      <w:pPr>
        <w:ind w:left="5040" w:hanging="360"/>
      </w:pPr>
      <w:rPr>
        <w:rFonts w:ascii="Symbol" w:hAnsi="Symbol" w:hint="default"/>
      </w:rPr>
    </w:lvl>
    <w:lvl w:ilvl="7" w:tplc="5CA6D960">
      <w:start w:val="1"/>
      <w:numFmt w:val="bullet"/>
      <w:lvlText w:val="o"/>
      <w:lvlJc w:val="left"/>
      <w:pPr>
        <w:ind w:left="5760" w:hanging="360"/>
      </w:pPr>
      <w:rPr>
        <w:rFonts w:ascii="Courier New" w:hAnsi="Courier New" w:hint="default"/>
      </w:rPr>
    </w:lvl>
    <w:lvl w:ilvl="8" w:tplc="BE54513A">
      <w:start w:val="1"/>
      <w:numFmt w:val="bullet"/>
      <w:lvlText w:val=""/>
      <w:lvlJc w:val="left"/>
      <w:pPr>
        <w:ind w:left="6480" w:hanging="360"/>
      </w:pPr>
      <w:rPr>
        <w:rFonts w:ascii="Wingdings" w:hAnsi="Wingdings" w:hint="default"/>
      </w:rPr>
    </w:lvl>
  </w:abstractNum>
  <w:abstractNum w:abstractNumId="18" w15:restartNumberingAfterBreak="0">
    <w:nsid w:val="6580356F"/>
    <w:multiLevelType w:val="hybridMultilevel"/>
    <w:tmpl w:val="36BE6CF4"/>
    <w:lvl w:ilvl="0" w:tplc="5CB28904">
      <w:start w:val="1"/>
      <w:numFmt w:val="bullet"/>
      <w:lvlText w:val=""/>
      <w:lvlJc w:val="left"/>
      <w:pPr>
        <w:ind w:left="720" w:hanging="360"/>
      </w:pPr>
      <w:rPr>
        <w:rFonts w:ascii="Wingdings" w:hAnsi="Wingdings" w:hint="default"/>
      </w:rPr>
    </w:lvl>
    <w:lvl w:ilvl="1" w:tplc="F006A532">
      <w:start w:val="1"/>
      <w:numFmt w:val="bullet"/>
      <w:lvlText w:val="o"/>
      <w:lvlJc w:val="left"/>
      <w:pPr>
        <w:ind w:left="1440" w:hanging="360"/>
      </w:pPr>
      <w:rPr>
        <w:rFonts w:ascii="Courier New" w:hAnsi="Courier New" w:hint="default"/>
      </w:rPr>
    </w:lvl>
    <w:lvl w:ilvl="2" w:tplc="1164AC5A">
      <w:start w:val="1"/>
      <w:numFmt w:val="bullet"/>
      <w:lvlText w:val=""/>
      <w:lvlJc w:val="left"/>
      <w:pPr>
        <w:ind w:left="2160" w:hanging="360"/>
      </w:pPr>
      <w:rPr>
        <w:rFonts w:ascii="Wingdings" w:hAnsi="Wingdings" w:hint="default"/>
      </w:rPr>
    </w:lvl>
    <w:lvl w:ilvl="3" w:tplc="AA18CF48">
      <w:start w:val="1"/>
      <w:numFmt w:val="bullet"/>
      <w:lvlText w:val=""/>
      <w:lvlJc w:val="left"/>
      <w:pPr>
        <w:ind w:left="2880" w:hanging="360"/>
      </w:pPr>
      <w:rPr>
        <w:rFonts w:ascii="Symbol" w:hAnsi="Symbol" w:hint="default"/>
      </w:rPr>
    </w:lvl>
    <w:lvl w:ilvl="4" w:tplc="BD502CB0">
      <w:start w:val="1"/>
      <w:numFmt w:val="bullet"/>
      <w:lvlText w:val="o"/>
      <w:lvlJc w:val="left"/>
      <w:pPr>
        <w:ind w:left="3600" w:hanging="360"/>
      </w:pPr>
      <w:rPr>
        <w:rFonts w:ascii="Courier New" w:hAnsi="Courier New" w:hint="default"/>
      </w:rPr>
    </w:lvl>
    <w:lvl w:ilvl="5" w:tplc="CAAA6890">
      <w:start w:val="1"/>
      <w:numFmt w:val="bullet"/>
      <w:lvlText w:val=""/>
      <w:lvlJc w:val="left"/>
      <w:pPr>
        <w:ind w:left="4320" w:hanging="360"/>
      </w:pPr>
      <w:rPr>
        <w:rFonts w:ascii="Wingdings" w:hAnsi="Wingdings" w:hint="default"/>
      </w:rPr>
    </w:lvl>
    <w:lvl w:ilvl="6" w:tplc="FDAEA3C2">
      <w:start w:val="1"/>
      <w:numFmt w:val="bullet"/>
      <w:lvlText w:val=""/>
      <w:lvlJc w:val="left"/>
      <w:pPr>
        <w:ind w:left="5040" w:hanging="360"/>
      </w:pPr>
      <w:rPr>
        <w:rFonts w:ascii="Symbol" w:hAnsi="Symbol" w:hint="default"/>
      </w:rPr>
    </w:lvl>
    <w:lvl w:ilvl="7" w:tplc="B11057F0">
      <w:start w:val="1"/>
      <w:numFmt w:val="bullet"/>
      <w:lvlText w:val="o"/>
      <w:lvlJc w:val="left"/>
      <w:pPr>
        <w:ind w:left="5760" w:hanging="360"/>
      </w:pPr>
      <w:rPr>
        <w:rFonts w:ascii="Courier New" w:hAnsi="Courier New" w:hint="default"/>
      </w:rPr>
    </w:lvl>
    <w:lvl w:ilvl="8" w:tplc="FAFC6362">
      <w:start w:val="1"/>
      <w:numFmt w:val="bullet"/>
      <w:lvlText w:val=""/>
      <w:lvlJc w:val="left"/>
      <w:pPr>
        <w:ind w:left="6480" w:hanging="360"/>
      </w:pPr>
      <w:rPr>
        <w:rFonts w:ascii="Wingdings" w:hAnsi="Wingdings" w:hint="default"/>
      </w:rPr>
    </w:lvl>
  </w:abstractNum>
  <w:abstractNum w:abstractNumId="19" w15:restartNumberingAfterBreak="0">
    <w:nsid w:val="674F137E"/>
    <w:multiLevelType w:val="hybridMultilevel"/>
    <w:tmpl w:val="133648DC"/>
    <w:lvl w:ilvl="0" w:tplc="A25E7ED0">
      <w:start w:val="1"/>
      <w:numFmt w:val="bullet"/>
      <w:lvlText w:val=""/>
      <w:lvlJc w:val="left"/>
      <w:pPr>
        <w:ind w:left="720" w:hanging="360"/>
      </w:pPr>
      <w:rPr>
        <w:rFonts w:ascii="Wingdings" w:hAnsi="Wingdings" w:hint="default"/>
      </w:rPr>
    </w:lvl>
    <w:lvl w:ilvl="1" w:tplc="8348FA84">
      <w:start w:val="1"/>
      <w:numFmt w:val="bullet"/>
      <w:lvlText w:val="o"/>
      <w:lvlJc w:val="left"/>
      <w:pPr>
        <w:ind w:left="1440" w:hanging="360"/>
      </w:pPr>
      <w:rPr>
        <w:rFonts w:ascii="Courier New" w:hAnsi="Courier New" w:hint="default"/>
      </w:rPr>
    </w:lvl>
    <w:lvl w:ilvl="2" w:tplc="3A24ECEA">
      <w:start w:val="1"/>
      <w:numFmt w:val="bullet"/>
      <w:lvlText w:val=""/>
      <w:lvlJc w:val="left"/>
      <w:pPr>
        <w:ind w:left="2160" w:hanging="360"/>
      </w:pPr>
      <w:rPr>
        <w:rFonts w:ascii="Wingdings" w:hAnsi="Wingdings" w:hint="default"/>
      </w:rPr>
    </w:lvl>
    <w:lvl w:ilvl="3" w:tplc="6DAA72BE">
      <w:start w:val="1"/>
      <w:numFmt w:val="bullet"/>
      <w:lvlText w:val=""/>
      <w:lvlJc w:val="left"/>
      <w:pPr>
        <w:ind w:left="2880" w:hanging="360"/>
      </w:pPr>
      <w:rPr>
        <w:rFonts w:ascii="Symbol" w:hAnsi="Symbol" w:hint="default"/>
      </w:rPr>
    </w:lvl>
    <w:lvl w:ilvl="4" w:tplc="88102E98">
      <w:start w:val="1"/>
      <w:numFmt w:val="bullet"/>
      <w:lvlText w:val="o"/>
      <w:lvlJc w:val="left"/>
      <w:pPr>
        <w:ind w:left="3600" w:hanging="360"/>
      </w:pPr>
      <w:rPr>
        <w:rFonts w:ascii="Courier New" w:hAnsi="Courier New" w:hint="default"/>
      </w:rPr>
    </w:lvl>
    <w:lvl w:ilvl="5" w:tplc="E4BCB41E">
      <w:start w:val="1"/>
      <w:numFmt w:val="bullet"/>
      <w:lvlText w:val=""/>
      <w:lvlJc w:val="left"/>
      <w:pPr>
        <w:ind w:left="4320" w:hanging="360"/>
      </w:pPr>
      <w:rPr>
        <w:rFonts w:ascii="Wingdings" w:hAnsi="Wingdings" w:hint="default"/>
      </w:rPr>
    </w:lvl>
    <w:lvl w:ilvl="6" w:tplc="51B8658C">
      <w:start w:val="1"/>
      <w:numFmt w:val="bullet"/>
      <w:lvlText w:val=""/>
      <w:lvlJc w:val="left"/>
      <w:pPr>
        <w:ind w:left="5040" w:hanging="360"/>
      </w:pPr>
      <w:rPr>
        <w:rFonts w:ascii="Symbol" w:hAnsi="Symbol" w:hint="default"/>
      </w:rPr>
    </w:lvl>
    <w:lvl w:ilvl="7" w:tplc="46EA0016">
      <w:start w:val="1"/>
      <w:numFmt w:val="bullet"/>
      <w:lvlText w:val="o"/>
      <w:lvlJc w:val="left"/>
      <w:pPr>
        <w:ind w:left="5760" w:hanging="360"/>
      </w:pPr>
      <w:rPr>
        <w:rFonts w:ascii="Courier New" w:hAnsi="Courier New" w:hint="default"/>
      </w:rPr>
    </w:lvl>
    <w:lvl w:ilvl="8" w:tplc="C46C1584">
      <w:start w:val="1"/>
      <w:numFmt w:val="bullet"/>
      <w:lvlText w:val=""/>
      <w:lvlJc w:val="left"/>
      <w:pPr>
        <w:ind w:left="6480" w:hanging="360"/>
      </w:pPr>
      <w:rPr>
        <w:rFonts w:ascii="Wingdings" w:hAnsi="Wingdings" w:hint="default"/>
      </w:rPr>
    </w:lvl>
  </w:abstractNum>
  <w:abstractNum w:abstractNumId="20" w15:restartNumberingAfterBreak="0">
    <w:nsid w:val="68697603"/>
    <w:multiLevelType w:val="hybridMultilevel"/>
    <w:tmpl w:val="5E4053E8"/>
    <w:lvl w:ilvl="0" w:tplc="8258EB48">
      <w:start w:val="1"/>
      <w:numFmt w:val="bullet"/>
      <w:lvlText w:val=""/>
      <w:lvlJc w:val="left"/>
      <w:pPr>
        <w:ind w:left="720" w:hanging="360"/>
      </w:pPr>
      <w:rPr>
        <w:rFonts w:ascii="Wingdings" w:hAnsi="Wingdings" w:hint="default"/>
      </w:rPr>
    </w:lvl>
    <w:lvl w:ilvl="1" w:tplc="ECA4DDEE">
      <w:start w:val="1"/>
      <w:numFmt w:val="bullet"/>
      <w:lvlText w:val="o"/>
      <w:lvlJc w:val="left"/>
      <w:pPr>
        <w:ind w:left="1440" w:hanging="360"/>
      </w:pPr>
      <w:rPr>
        <w:rFonts w:ascii="Courier New" w:hAnsi="Courier New" w:hint="default"/>
      </w:rPr>
    </w:lvl>
    <w:lvl w:ilvl="2" w:tplc="8C924324">
      <w:start w:val="1"/>
      <w:numFmt w:val="bullet"/>
      <w:lvlText w:val=""/>
      <w:lvlJc w:val="left"/>
      <w:pPr>
        <w:ind w:left="2160" w:hanging="360"/>
      </w:pPr>
      <w:rPr>
        <w:rFonts w:ascii="Wingdings" w:hAnsi="Wingdings" w:hint="default"/>
      </w:rPr>
    </w:lvl>
    <w:lvl w:ilvl="3" w:tplc="0744140E">
      <w:start w:val="1"/>
      <w:numFmt w:val="bullet"/>
      <w:lvlText w:val=""/>
      <w:lvlJc w:val="left"/>
      <w:pPr>
        <w:ind w:left="2880" w:hanging="360"/>
      </w:pPr>
      <w:rPr>
        <w:rFonts w:ascii="Symbol" w:hAnsi="Symbol" w:hint="default"/>
      </w:rPr>
    </w:lvl>
    <w:lvl w:ilvl="4" w:tplc="BA00262C">
      <w:start w:val="1"/>
      <w:numFmt w:val="bullet"/>
      <w:lvlText w:val="o"/>
      <w:lvlJc w:val="left"/>
      <w:pPr>
        <w:ind w:left="3600" w:hanging="360"/>
      </w:pPr>
      <w:rPr>
        <w:rFonts w:ascii="Courier New" w:hAnsi="Courier New" w:hint="default"/>
      </w:rPr>
    </w:lvl>
    <w:lvl w:ilvl="5" w:tplc="CC2E75D2">
      <w:start w:val="1"/>
      <w:numFmt w:val="bullet"/>
      <w:lvlText w:val=""/>
      <w:lvlJc w:val="left"/>
      <w:pPr>
        <w:ind w:left="4320" w:hanging="360"/>
      </w:pPr>
      <w:rPr>
        <w:rFonts w:ascii="Wingdings" w:hAnsi="Wingdings" w:hint="default"/>
      </w:rPr>
    </w:lvl>
    <w:lvl w:ilvl="6" w:tplc="5CE674B4">
      <w:start w:val="1"/>
      <w:numFmt w:val="bullet"/>
      <w:lvlText w:val=""/>
      <w:lvlJc w:val="left"/>
      <w:pPr>
        <w:ind w:left="5040" w:hanging="360"/>
      </w:pPr>
      <w:rPr>
        <w:rFonts w:ascii="Symbol" w:hAnsi="Symbol" w:hint="default"/>
      </w:rPr>
    </w:lvl>
    <w:lvl w:ilvl="7" w:tplc="A1805D00">
      <w:start w:val="1"/>
      <w:numFmt w:val="bullet"/>
      <w:lvlText w:val="o"/>
      <w:lvlJc w:val="left"/>
      <w:pPr>
        <w:ind w:left="5760" w:hanging="360"/>
      </w:pPr>
      <w:rPr>
        <w:rFonts w:ascii="Courier New" w:hAnsi="Courier New" w:hint="default"/>
      </w:rPr>
    </w:lvl>
    <w:lvl w:ilvl="8" w:tplc="440AC704">
      <w:start w:val="1"/>
      <w:numFmt w:val="bullet"/>
      <w:lvlText w:val=""/>
      <w:lvlJc w:val="left"/>
      <w:pPr>
        <w:ind w:left="6480" w:hanging="360"/>
      </w:pPr>
      <w:rPr>
        <w:rFonts w:ascii="Wingdings" w:hAnsi="Wingdings" w:hint="default"/>
      </w:rPr>
    </w:lvl>
  </w:abstractNum>
  <w:abstractNum w:abstractNumId="21" w15:restartNumberingAfterBreak="0">
    <w:nsid w:val="70A7F34D"/>
    <w:multiLevelType w:val="hybridMultilevel"/>
    <w:tmpl w:val="A830DA2C"/>
    <w:lvl w:ilvl="0" w:tplc="751E5BFA">
      <w:start w:val="1"/>
      <w:numFmt w:val="bullet"/>
      <w:lvlText w:val=""/>
      <w:lvlJc w:val="left"/>
      <w:pPr>
        <w:ind w:left="720" w:hanging="360"/>
      </w:pPr>
      <w:rPr>
        <w:rFonts w:ascii="Wingdings" w:hAnsi="Wingdings" w:hint="default"/>
      </w:rPr>
    </w:lvl>
    <w:lvl w:ilvl="1" w:tplc="103AFC72">
      <w:start w:val="1"/>
      <w:numFmt w:val="bullet"/>
      <w:lvlText w:val="o"/>
      <w:lvlJc w:val="left"/>
      <w:pPr>
        <w:ind w:left="1440" w:hanging="360"/>
      </w:pPr>
      <w:rPr>
        <w:rFonts w:ascii="Courier New" w:hAnsi="Courier New" w:hint="default"/>
      </w:rPr>
    </w:lvl>
    <w:lvl w:ilvl="2" w:tplc="5B00A556">
      <w:start w:val="1"/>
      <w:numFmt w:val="bullet"/>
      <w:lvlText w:val=""/>
      <w:lvlJc w:val="left"/>
      <w:pPr>
        <w:ind w:left="2160" w:hanging="360"/>
      </w:pPr>
      <w:rPr>
        <w:rFonts w:ascii="Wingdings" w:hAnsi="Wingdings" w:hint="default"/>
      </w:rPr>
    </w:lvl>
    <w:lvl w:ilvl="3" w:tplc="82F8C760">
      <w:start w:val="1"/>
      <w:numFmt w:val="bullet"/>
      <w:lvlText w:val=""/>
      <w:lvlJc w:val="left"/>
      <w:pPr>
        <w:ind w:left="2880" w:hanging="360"/>
      </w:pPr>
      <w:rPr>
        <w:rFonts w:ascii="Symbol" w:hAnsi="Symbol" w:hint="default"/>
      </w:rPr>
    </w:lvl>
    <w:lvl w:ilvl="4" w:tplc="4BD48E2C">
      <w:start w:val="1"/>
      <w:numFmt w:val="bullet"/>
      <w:lvlText w:val="o"/>
      <w:lvlJc w:val="left"/>
      <w:pPr>
        <w:ind w:left="3600" w:hanging="360"/>
      </w:pPr>
      <w:rPr>
        <w:rFonts w:ascii="Courier New" w:hAnsi="Courier New" w:hint="default"/>
      </w:rPr>
    </w:lvl>
    <w:lvl w:ilvl="5" w:tplc="AC4A1614">
      <w:start w:val="1"/>
      <w:numFmt w:val="bullet"/>
      <w:lvlText w:val=""/>
      <w:lvlJc w:val="left"/>
      <w:pPr>
        <w:ind w:left="4320" w:hanging="360"/>
      </w:pPr>
      <w:rPr>
        <w:rFonts w:ascii="Wingdings" w:hAnsi="Wingdings" w:hint="default"/>
      </w:rPr>
    </w:lvl>
    <w:lvl w:ilvl="6" w:tplc="74F2D8C2">
      <w:start w:val="1"/>
      <w:numFmt w:val="bullet"/>
      <w:lvlText w:val=""/>
      <w:lvlJc w:val="left"/>
      <w:pPr>
        <w:ind w:left="5040" w:hanging="360"/>
      </w:pPr>
      <w:rPr>
        <w:rFonts w:ascii="Symbol" w:hAnsi="Symbol" w:hint="default"/>
      </w:rPr>
    </w:lvl>
    <w:lvl w:ilvl="7" w:tplc="400EB480">
      <w:start w:val="1"/>
      <w:numFmt w:val="bullet"/>
      <w:lvlText w:val="o"/>
      <w:lvlJc w:val="left"/>
      <w:pPr>
        <w:ind w:left="5760" w:hanging="360"/>
      </w:pPr>
      <w:rPr>
        <w:rFonts w:ascii="Courier New" w:hAnsi="Courier New" w:hint="default"/>
      </w:rPr>
    </w:lvl>
    <w:lvl w:ilvl="8" w:tplc="088A0B36">
      <w:start w:val="1"/>
      <w:numFmt w:val="bullet"/>
      <w:lvlText w:val=""/>
      <w:lvlJc w:val="left"/>
      <w:pPr>
        <w:ind w:left="6480" w:hanging="360"/>
      </w:pPr>
      <w:rPr>
        <w:rFonts w:ascii="Wingdings" w:hAnsi="Wingdings" w:hint="default"/>
      </w:rPr>
    </w:lvl>
  </w:abstractNum>
  <w:abstractNum w:abstractNumId="22" w15:restartNumberingAfterBreak="0">
    <w:nsid w:val="77B698FB"/>
    <w:multiLevelType w:val="hybridMultilevel"/>
    <w:tmpl w:val="36969ACC"/>
    <w:lvl w:ilvl="0" w:tplc="0FD0E44C">
      <w:start w:val="1"/>
      <w:numFmt w:val="bullet"/>
      <w:lvlText w:val=""/>
      <w:lvlJc w:val="left"/>
      <w:pPr>
        <w:ind w:left="720" w:hanging="360"/>
      </w:pPr>
      <w:rPr>
        <w:rFonts w:ascii="Wingdings" w:hAnsi="Wingdings" w:hint="default"/>
      </w:rPr>
    </w:lvl>
    <w:lvl w:ilvl="1" w:tplc="E31C6F84">
      <w:start w:val="1"/>
      <w:numFmt w:val="bullet"/>
      <w:lvlText w:val="o"/>
      <w:lvlJc w:val="left"/>
      <w:pPr>
        <w:ind w:left="1440" w:hanging="360"/>
      </w:pPr>
      <w:rPr>
        <w:rFonts w:ascii="Courier New" w:hAnsi="Courier New" w:hint="default"/>
      </w:rPr>
    </w:lvl>
    <w:lvl w:ilvl="2" w:tplc="7E109F36">
      <w:start w:val="1"/>
      <w:numFmt w:val="bullet"/>
      <w:lvlText w:val=""/>
      <w:lvlJc w:val="left"/>
      <w:pPr>
        <w:ind w:left="2160" w:hanging="360"/>
      </w:pPr>
      <w:rPr>
        <w:rFonts w:ascii="Wingdings" w:hAnsi="Wingdings" w:hint="default"/>
      </w:rPr>
    </w:lvl>
    <w:lvl w:ilvl="3" w:tplc="85B28F9A">
      <w:start w:val="1"/>
      <w:numFmt w:val="bullet"/>
      <w:lvlText w:val=""/>
      <w:lvlJc w:val="left"/>
      <w:pPr>
        <w:ind w:left="2880" w:hanging="360"/>
      </w:pPr>
      <w:rPr>
        <w:rFonts w:ascii="Symbol" w:hAnsi="Symbol" w:hint="default"/>
      </w:rPr>
    </w:lvl>
    <w:lvl w:ilvl="4" w:tplc="74349216">
      <w:start w:val="1"/>
      <w:numFmt w:val="bullet"/>
      <w:lvlText w:val="o"/>
      <w:lvlJc w:val="left"/>
      <w:pPr>
        <w:ind w:left="3600" w:hanging="360"/>
      </w:pPr>
      <w:rPr>
        <w:rFonts w:ascii="Courier New" w:hAnsi="Courier New" w:hint="default"/>
      </w:rPr>
    </w:lvl>
    <w:lvl w:ilvl="5" w:tplc="CFBCEEF6">
      <w:start w:val="1"/>
      <w:numFmt w:val="bullet"/>
      <w:lvlText w:val=""/>
      <w:lvlJc w:val="left"/>
      <w:pPr>
        <w:ind w:left="4320" w:hanging="360"/>
      </w:pPr>
      <w:rPr>
        <w:rFonts w:ascii="Wingdings" w:hAnsi="Wingdings" w:hint="default"/>
      </w:rPr>
    </w:lvl>
    <w:lvl w:ilvl="6" w:tplc="1D92F434">
      <w:start w:val="1"/>
      <w:numFmt w:val="bullet"/>
      <w:lvlText w:val=""/>
      <w:lvlJc w:val="left"/>
      <w:pPr>
        <w:ind w:left="5040" w:hanging="360"/>
      </w:pPr>
      <w:rPr>
        <w:rFonts w:ascii="Symbol" w:hAnsi="Symbol" w:hint="default"/>
      </w:rPr>
    </w:lvl>
    <w:lvl w:ilvl="7" w:tplc="2D74445C">
      <w:start w:val="1"/>
      <w:numFmt w:val="bullet"/>
      <w:lvlText w:val="o"/>
      <w:lvlJc w:val="left"/>
      <w:pPr>
        <w:ind w:left="5760" w:hanging="360"/>
      </w:pPr>
      <w:rPr>
        <w:rFonts w:ascii="Courier New" w:hAnsi="Courier New" w:hint="default"/>
      </w:rPr>
    </w:lvl>
    <w:lvl w:ilvl="8" w:tplc="E5FCA66C">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8"/>
  </w:num>
  <w:num w:numId="4">
    <w:abstractNumId w:val="10"/>
  </w:num>
  <w:num w:numId="5">
    <w:abstractNumId w:val="22"/>
  </w:num>
  <w:num w:numId="6">
    <w:abstractNumId w:val="19"/>
  </w:num>
  <w:num w:numId="7">
    <w:abstractNumId w:val="21"/>
  </w:num>
  <w:num w:numId="8">
    <w:abstractNumId w:val="2"/>
  </w:num>
  <w:num w:numId="9">
    <w:abstractNumId w:val="18"/>
  </w:num>
  <w:num w:numId="10">
    <w:abstractNumId w:val="17"/>
  </w:num>
  <w:num w:numId="11">
    <w:abstractNumId w:val="3"/>
  </w:num>
  <w:num w:numId="12">
    <w:abstractNumId w:val="4"/>
  </w:num>
  <w:num w:numId="13">
    <w:abstractNumId w:val="6"/>
  </w:num>
  <w:num w:numId="14">
    <w:abstractNumId w:val="20"/>
  </w:num>
  <w:num w:numId="15">
    <w:abstractNumId w:val="9"/>
  </w:num>
  <w:num w:numId="16">
    <w:abstractNumId w:val="14"/>
  </w:num>
  <w:num w:numId="17">
    <w:abstractNumId w:val="1"/>
  </w:num>
  <w:num w:numId="18">
    <w:abstractNumId w:val="16"/>
  </w:num>
  <w:num w:numId="19">
    <w:abstractNumId w:val="15"/>
  </w:num>
  <w:num w:numId="20">
    <w:abstractNumId w:val="11"/>
  </w:num>
  <w:num w:numId="21">
    <w:abstractNumId w:val="5"/>
  </w:num>
  <w:num w:numId="22">
    <w:abstractNumId w:val="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789AC7"/>
    <w:rsid w:val="0008444B"/>
    <w:rsid w:val="001B8793"/>
    <w:rsid w:val="00852BDA"/>
    <w:rsid w:val="00A1FAF8"/>
    <w:rsid w:val="00A55986"/>
    <w:rsid w:val="01322D8D"/>
    <w:rsid w:val="013D6D3E"/>
    <w:rsid w:val="015B5CCC"/>
    <w:rsid w:val="0186433C"/>
    <w:rsid w:val="01CFCF79"/>
    <w:rsid w:val="0232EDD7"/>
    <w:rsid w:val="0233E9AC"/>
    <w:rsid w:val="023DDB09"/>
    <w:rsid w:val="0254B0F6"/>
    <w:rsid w:val="02910544"/>
    <w:rsid w:val="02F48525"/>
    <w:rsid w:val="0305D979"/>
    <w:rsid w:val="03B43C76"/>
    <w:rsid w:val="03CFA7E0"/>
    <w:rsid w:val="03D7CBE6"/>
    <w:rsid w:val="03E8D03D"/>
    <w:rsid w:val="042E0F2D"/>
    <w:rsid w:val="043DD313"/>
    <w:rsid w:val="0484875F"/>
    <w:rsid w:val="04C0AAFB"/>
    <w:rsid w:val="051A583E"/>
    <w:rsid w:val="05D53529"/>
    <w:rsid w:val="05FDEBD5"/>
    <w:rsid w:val="06111431"/>
    <w:rsid w:val="064053E3"/>
    <w:rsid w:val="068CA7D2"/>
    <w:rsid w:val="074E632D"/>
    <w:rsid w:val="07DC2444"/>
    <w:rsid w:val="07E44CCF"/>
    <w:rsid w:val="07E55FB4"/>
    <w:rsid w:val="0828FD88"/>
    <w:rsid w:val="083E2F3D"/>
    <w:rsid w:val="083F10FD"/>
    <w:rsid w:val="0927D965"/>
    <w:rsid w:val="097B3350"/>
    <w:rsid w:val="09C2510E"/>
    <w:rsid w:val="09DAE15E"/>
    <w:rsid w:val="0A29B549"/>
    <w:rsid w:val="0A40E1A2"/>
    <w:rsid w:val="0A702BE5"/>
    <w:rsid w:val="0B18C961"/>
    <w:rsid w:val="0B6A570F"/>
    <w:rsid w:val="0BFDCB63"/>
    <w:rsid w:val="0CA01F7A"/>
    <w:rsid w:val="0CC8BDC4"/>
    <w:rsid w:val="0CD34AE3"/>
    <w:rsid w:val="0D014749"/>
    <w:rsid w:val="0D0C41C6"/>
    <w:rsid w:val="0D625290"/>
    <w:rsid w:val="0D636091"/>
    <w:rsid w:val="0D6E7562"/>
    <w:rsid w:val="0E208CAC"/>
    <w:rsid w:val="0E5079A6"/>
    <w:rsid w:val="0E6EE8AD"/>
    <w:rsid w:val="0E747F44"/>
    <w:rsid w:val="0EC2BC93"/>
    <w:rsid w:val="0ED08AC6"/>
    <w:rsid w:val="0EF1E185"/>
    <w:rsid w:val="0FA4B550"/>
    <w:rsid w:val="0FDA8739"/>
    <w:rsid w:val="0FE87A41"/>
    <w:rsid w:val="1075B40B"/>
    <w:rsid w:val="109647A6"/>
    <w:rsid w:val="109BFA26"/>
    <w:rsid w:val="10E5D41C"/>
    <w:rsid w:val="113DE5D5"/>
    <w:rsid w:val="115F9CCD"/>
    <w:rsid w:val="117598D5"/>
    <w:rsid w:val="119691AC"/>
    <w:rsid w:val="11DEE6C3"/>
    <w:rsid w:val="11F8DB46"/>
    <w:rsid w:val="120C8AB4"/>
    <w:rsid w:val="123E2554"/>
    <w:rsid w:val="126C5AEF"/>
    <w:rsid w:val="12A48374"/>
    <w:rsid w:val="12D39B46"/>
    <w:rsid w:val="12E08A55"/>
    <w:rsid w:val="134CA770"/>
    <w:rsid w:val="13522FC3"/>
    <w:rsid w:val="136C61FA"/>
    <w:rsid w:val="1381C3A4"/>
    <w:rsid w:val="139DC722"/>
    <w:rsid w:val="13C5924D"/>
    <w:rsid w:val="13D7D83B"/>
    <w:rsid w:val="1453F6DD"/>
    <w:rsid w:val="1459A449"/>
    <w:rsid w:val="146C9A67"/>
    <w:rsid w:val="147ACBA7"/>
    <w:rsid w:val="147C9E41"/>
    <w:rsid w:val="15131F8F"/>
    <w:rsid w:val="151A9764"/>
    <w:rsid w:val="151D9405"/>
    <w:rsid w:val="157CBC3B"/>
    <w:rsid w:val="15812620"/>
    <w:rsid w:val="15E46F95"/>
    <w:rsid w:val="1625AFF4"/>
    <w:rsid w:val="16330DF0"/>
    <w:rsid w:val="1642632E"/>
    <w:rsid w:val="169F3CCC"/>
    <w:rsid w:val="16B40761"/>
    <w:rsid w:val="16DDCB62"/>
    <w:rsid w:val="1713FB23"/>
    <w:rsid w:val="1778F5EE"/>
    <w:rsid w:val="179BEC82"/>
    <w:rsid w:val="179E05E8"/>
    <w:rsid w:val="17B0EE0C"/>
    <w:rsid w:val="18091A9B"/>
    <w:rsid w:val="180B50BB"/>
    <w:rsid w:val="188F349C"/>
    <w:rsid w:val="19419489"/>
    <w:rsid w:val="195EDEB2"/>
    <w:rsid w:val="19B2F056"/>
    <w:rsid w:val="19B3A36F"/>
    <w:rsid w:val="19EAC4CE"/>
    <w:rsid w:val="1A3A9A36"/>
    <w:rsid w:val="1A63A4AB"/>
    <w:rsid w:val="1A8C76E9"/>
    <w:rsid w:val="1AEDD803"/>
    <w:rsid w:val="1B599C50"/>
    <w:rsid w:val="1B8A72A1"/>
    <w:rsid w:val="1BE21D0C"/>
    <w:rsid w:val="1C416D07"/>
    <w:rsid w:val="1C5D5885"/>
    <w:rsid w:val="1C6EFBC4"/>
    <w:rsid w:val="1C6FCCE4"/>
    <w:rsid w:val="1CB325A4"/>
    <w:rsid w:val="1D154A9C"/>
    <w:rsid w:val="1D2FBD94"/>
    <w:rsid w:val="1D42AC86"/>
    <w:rsid w:val="1D52CBB5"/>
    <w:rsid w:val="1D5B3312"/>
    <w:rsid w:val="1E0B2E06"/>
    <w:rsid w:val="1E0B9D45"/>
    <w:rsid w:val="1E238087"/>
    <w:rsid w:val="1E737809"/>
    <w:rsid w:val="1E8FD432"/>
    <w:rsid w:val="1EEE9C16"/>
    <w:rsid w:val="1EF36844"/>
    <w:rsid w:val="1F083E4A"/>
    <w:rsid w:val="1F09A6F8"/>
    <w:rsid w:val="1F193BB8"/>
    <w:rsid w:val="1F8820E5"/>
    <w:rsid w:val="1FC0C7D9"/>
    <w:rsid w:val="1FC14926"/>
    <w:rsid w:val="1FE94574"/>
    <w:rsid w:val="203201D5"/>
    <w:rsid w:val="2071441A"/>
    <w:rsid w:val="208E2535"/>
    <w:rsid w:val="20A7B09A"/>
    <w:rsid w:val="20D95ED2"/>
    <w:rsid w:val="2134A0E8"/>
    <w:rsid w:val="21BA2E10"/>
    <w:rsid w:val="2207F607"/>
    <w:rsid w:val="2213D929"/>
    <w:rsid w:val="223DC202"/>
    <w:rsid w:val="224A574A"/>
    <w:rsid w:val="22AAE1D0"/>
    <w:rsid w:val="22AF1FFF"/>
    <w:rsid w:val="22D25C23"/>
    <w:rsid w:val="22DE9F29"/>
    <w:rsid w:val="231F0B23"/>
    <w:rsid w:val="232510C8"/>
    <w:rsid w:val="2353E206"/>
    <w:rsid w:val="2365D316"/>
    <w:rsid w:val="23FBF810"/>
    <w:rsid w:val="2461CB34"/>
    <w:rsid w:val="24F19D88"/>
    <w:rsid w:val="256D5CA1"/>
    <w:rsid w:val="25813EB3"/>
    <w:rsid w:val="25D27F9A"/>
    <w:rsid w:val="25F447C1"/>
    <w:rsid w:val="260380F8"/>
    <w:rsid w:val="260E5265"/>
    <w:rsid w:val="2621E605"/>
    <w:rsid w:val="26506D24"/>
    <w:rsid w:val="2668EA32"/>
    <w:rsid w:val="26AB793C"/>
    <w:rsid w:val="26ABFDDF"/>
    <w:rsid w:val="26D1355C"/>
    <w:rsid w:val="271DBF0A"/>
    <w:rsid w:val="273368F8"/>
    <w:rsid w:val="277653BC"/>
    <w:rsid w:val="2783910F"/>
    <w:rsid w:val="278E29BA"/>
    <w:rsid w:val="27B2104C"/>
    <w:rsid w:val="286E8598"/>
    <w:rsid w:val="2893CE1F"/>
    <w:rsid w:val="28CB7828"/>
    <w:rsid w:val="294ECDD6"/>
    <w:rsid w:val="29682B6C"/>
    <w:rsid w:val="298BABAC"/>
    <w:rsid w:val="29B1F1C7"/>
    <w:rsid w:val="2A608D31"/>
    <w:rsid w:val="2A8B7F99"/>
    <w:rsid w:val="2AD5461C"/>
    <w:rsid w:val="2B66A583"/>
    <w:rsid w:val="2BAF8D05"/>
    <w:rsid w:val="2BCB6EE1"/>
    <w:rsid w:val="2C46A419"/>
    <w:rsid w:val="2C4C9398"/>
    <w:rsid w:val="2C542DCF"/>
    <w:rsid w:val="2CA12B21"/>
    <w:rsid w:val="2CA7B9B4"/>
    <w:rsid w:val="2DD0ED2D"/>
    <w:rsid w:val="2E3732D3"/>
    <w:rsid w:val="2E4BFA08"/>
    <w:rsid w:val="2E894E18"/>
    <w:rsid w:val="2EE26D64"/>
    <w:rsid w:val="2F0FA892"/>
    <w:rsid w:val="2F8DE976"/>
    <w:rsid w:val="2F914188"/>
    <w:rsid w:val="306470E9"/>
    <w:rsid w:val="30789AC7"/>
    <w:rsid w:val="3081AAA8"/>
    <w:rsid w:val="308FCF41"/>
    <w:rsid w:val="310129AF"/>
    <w:rsid w:val="31749C44"/>
    <w:rsid w:val="31793299"/>
    <w:rsid w:val="31C6FE22"/>
    <w:rsid w:val="31E81DE7"/>
    <w:rsid w:val="321D037E"/>
    <w:rsid w:val="322ABD5B"/>
    <w:rsid w:val="324D24C4"/>
    <w:rsid w:val="326EEDCA"/>
    <w:rsid w:val="32C85135"/>
    <w:rsid w:val="32EE8299"/>
    <w:rsid w:val="32F17B99"/>
    <w:rsid w:val="3316FB38"/>
    <w:rsid w:val="33330FA7"/>
    <w:rsid w:val="3358CAF9"/>
    <w:rsid w:val="33754275"/>
    <w:rsid w:val="33824D1F"/>
    <w:rsid w:val="33E7B00A"/>
    <w:rsid w:val="33E8F525"/>
    <w:rsid w:val="34909354"/>
    <w:rsid w:val="349C4692"/>
    <w:rsid w:val="35297FA2"/>
    <w:rsid w:val="356B2DEA"/>
    <w:rsid w:val="36197229"/>
    <w:rsid w:val="36769848"/>
    <w:rsid w:val="368495C6"/>
    <w:rsid w:val="36CE30C9"/>
    <w:rsid w:val="37387929"/>
    <w:rsid w:val="375AC862"/>
    <w:rsid w:val="37C1F3BC"/>
    <w:rsid w:val="37DCACFA"/>
    <w:rsid w:val="37E8741D"/>
    <w:rsid w:val="38511CCA"/>
    <w:rsid w:val="3858D8C6"/>
    <w:rsid w:val="38A2CEAC"/>
    <w:rsid w:val="393CD7A8"/>
    <w:rsid w:val="396BE50E"/>
    <w:rsid w:val="39A6F087"/>
    <w:rsid w:val="39D8D8AC"/>
    <w:rsid w:val="39DBD8D9"/>
    <w:rsid w:val="3A15B931"/>
    <w:rsid w:val="3A1CE98F"/>
    <w:rsid w:val="3A447F26"/>
    <w:rsid w:val="3A607DBD"/>
    <w:rsid w:val="3A6DA86D"/>
    <w:rsid w:val="3A7940C7"/>
    <w:rsid w:val="3AF1B867"/>
    <w:rsid w:val="3B2014DF"/>
    <w:rsid w:val="3B8EB9E9"/>
    <w:rsid w:val="3BBC27A8"/>
    <w:rsid w:val="3BC2E9A5"/>
    <w:rsid w:val="3BF05071"/>
    <w:rsid w:val="3C0DDC54"/>
    <w:rsid w:val="3C38B880"/>
    <w:rsid w:val="3C39B292"/>
    <w:rsid w:val="3C3DF627"/>
    <w:rsid w:val="3C51CEB6"/>
    <w:rsid w:val="3C819A95"/>
    <w:rsid w:val="3CBF6C14"/>
    <w:rsid w:val="3CC644DB"/>
    <w:rsid w:val="3CC73662"/>
    <w:rsid w:val="3CE7FBD3"/>
    <w:rsid w:val="3D31C61F"/>
    <w:rsid w:val="3D6E5249"/>
    <w:rsid w:val="3D9B1B6A"/>
    <w:rsid w:val="3DD488E1"/>
    <w:rsid w:val="3E075D41"/>
    <w:rsid w:val="3E1D6AF6"/>
    <w:rsid w:val="3E316716"/>
    <w:rsid w:val="3E342E40"/>
    <w:rsid w:val="3E83CC34"/>
    <w:rsid w:val="3EFCC4CC"/>
    <w:rsid w:val="3F043EEE"/>
    <w:rsid w:val="3F1081A7"/>
    <w:rsid w:val="3F2BA7CC"/>
    <w:rsid w:val="3F7596E9"/>
    <w:rsid w:val="3FB3DD44"/>
    <w:rsid w:val="3FFED724"/>
    <w:rsid w:val="40532896"/>
    <w:rsid w:val="40A554BB"/>
    <w:rsid w:val="40AF5A8F"/>
    <w:rsid w:val="40CE2098"/>
    <w:rsid w:val="40D888C9"/>
    <w:rsid w:val="40DF8F3C"/>
    <w:rsid w:val="41550BB8"/>
    <w:rsid w:val="415BC838"/>
    <w:rsid w:val="4195B2F4"/>
    <w:rsid w:val="41BF3FD4"/>
    <w:rsid w:val="41C6B744"/>
    <w:rsid w:val="421BC9F6"/>
    <w:rsid w:val="4249B0F2"/>
    <w:rsid w:val="425F91F5"/>
    <w:rsid w:val="42E46AB3"/>
    <w:rsid w:val="431E9663"/>
    <w:rsid w:val="4344DDF7"/>
    <w:rsid w:val="439D82A7"/>
    <w:rsid w:val="43DB8934"/>
    <w:rsid w:val="440A5CEE"/>
    <w:rsid w:val="440BBDE1"/>
    <w:rsid w:val="4443CA65"/>
    <w:rsid w:val="4502AA60"/>
    <w:rsid w:val="451BD79F"/>
    <w:rsid w:val="4535C98C"/>
    <w:rsid w:val="4581C0F3"/>
    <w:rsid w:val="458C4C31"/>
    <w:rsid w:val="4609652B"/>
    <w:rsid w:val="4611284C"/>
    <w:rsid w:val="469ACC87"/>
    <w:rsid w:val="46DB27BB"/>
    <w:rsid w:val="474599CA"/>
    <w:rsid w:val="478095E8"/>
    <w:rsid w:val="482D2BCB"/>
    <w:rsid w:val="49330157"/>
    <w:rsid w:val="4973E7E7"/>
    <w:rsid w:val="497D0362"/>
    <w:rsid w:val="499212DA"/>
    <w:rsid w:val="499914C3"/>
    <w:rsid w:val="49B7AFE6"/>
    <w:rsid w:val="49CEEDAE"/>
    <w:rsid w:val="4A684B8F"/>
    <w:rsid w:val="4A6AA3DA"/>
    <w:rsid w:val="4A8FEBBD"/>
    <w:rsid w:val="4ACAA730"/>
    <w:rsid w:val="4AE5DE8A"/>
    <w:rsid w:val="4AF94286"/>
    <w:rsid w:val="4B09676A"/>
    <w:rsid w:val="4B2F6603"/>
    <w:rsid w:val="4B9740A7"/>
    <w:rsid w:val="4BAC0C83"/>
    <w:rsid w:val="4BEF4C26"/>
    <w:rsid w:val="4D08DE69"/>
    <w:rsid w:val="4D2B1A61"/>
    <w:rsid w:val="4D4E07D3"/>
    <w:rsid w:val="4DCEF2D9"/>
    <w:rsid w:val="4DF45FE1"/>
    <w:rsid w:val="4E0BB1BD"/>
    <w:rsid w:val="4E19ACBE"/>
    <w:rsid w:val="4E817C50"/>
    <w:rsid w:val="4EA1DD84"/>
    <w:rsid w:val="4EB94353"/>
    <w:rsid w:val="4F008F48"/>
    <w:rsid w:val="4F3090BF"/>
    <w:rsid w:val="4F460283"/>
    <w:rsid w:val="4FACEBA5"/>
    <w:rsid w:val="4FB636C4"/>
    <w:rsid w:val="4FCFB204"/>
    <w:rsid w:val="4FD04168"/>
    <w:rsid w:val="50819AA6"/>
    <w:rsid w:val="50906AE6"/>
    <w:rsid w:val="50BF198F"/>
    <w:rsid w:val="50D71B8A"/>
    <w:rsid w:val="5108BDE1"/>
    <w:rsid w:val="512EB9A5"/>
    <w:rsid w:val="517926C8"/>
    <w:rsid w:val="51B8368D"/>
    <w:rsid w:val="51CDA851"/>
    <w:rsid w:val="51FCE803"/>
    <w:rsid w:val="5248E4C0"/>
    <w:rsid w:val="52AED808"/>
    <w:rsid w:val="52BBC7FE"/>
    <w:rsid w:val="52EDD786"/>
    <w:rsid w:val="535CA797"/>
    <w:rsid w:val="5391641C"/>
    <w:rsid w:val="5398B864"/>
    <w:rsid w:val="53CB8CC4"/>
    <w:rsid w:val="53FC291D"/>
    <w:rsid w:val="544A7908"/>
    <w:rsid w:val="54ED4799"/>
    <w:rsid w:val="5515CAA8"/>
    <w:rsid w:val="556725AC"/>
    <w:rsid w:val="55D093E1"/>
    <w:rsid w:val="55F368C0"/>
    <w:rsid w:val="55F8A815"/>
    <w:rsid w:val="561B8C4C"/>
    <w:rsid w:val="569C595E"/>
    <w:rsid w:val="56D56D04"/>
    <w:rsid w:val="571A1D82"/>
    <w:rsid w:val="575E459C"/>
    <w:rsid w:val="576E76C0"/>
    <w:rsid w:val="578219CA"/>
    <w:rsid w:val="578F3921"/>
    <w:rsid w:val="57C6891B"/>
    <w:rsid w:val="580DE075"/>
    <w:rsid w:val="588A0020"/>
    <w:rsid w:val="58A37507"/>
    <w:rsid w:val="590C9DE5"/>
    <w:rsid w:val="597E141A"/>
    <w:rsid w:val="59E4902B"/>
    <w:rsid w:val="5A0D378F"/>
    <w:rsid w:val="5A64A647"/>
    <w:rsid w:val="5B7313A6"/>
    <w:rsid w:val="5B755850"/>
    <w:rsid w:val="5BA3CA49"/>
    <w:rsid w:val="5BD69EA9"/>
    <w:rsid w:val="5BE791B7"/>
    <w:rsid w:val="5C076FBF"/>
    <w:rsid w:val="5C199F05"/>
    <w:rsid w:val="5C1A57C6"/>
    <w:rsid w:val="5C4A7F01"/>
    <w:rsid w:val="5C62AA44"/>
    <w:rsid w:val="5C7B8B37"/>
    <w:rsid w:val="5CA268BC"/>
    <w:rsid w:val="5CB0719C"/>
    <w:rsid w:val="5CCBC5F1"/>
    <w:rsid w:val="5CEF2FF5"/>
    <w:rsid w:val="5D4A921A"/>
    <w:rsid w:val="5D5D7143"/>
    <w:rsid w:val="5D736217"/>
    <w:rsid w:val="5E8D0EAF"/>
    <w:rsid w:val="5E9448B3"/>
    <w:rsid w:val="5EC7568C"/>
    <w:rsid w:val="5EE5ADDA"/>
    <w:rsid w:val="5F4D48C1"/>
    <w:rsid w:val="5FB7D086"/>
    <w:rsid w:val="5FFBD368"/>
    <w:rsid w:val="60393261"/>
    <w:rsid w:val="6097A109"/>
    <w:rsid w:val="6116DDE5"/>
    <w:rsid w:val="616C0E72"/>
    <w:rsid w:val="618D1CA3"/>
    <w:rsid w:val="61D06C6D"/>
    <w:rsid w:val="61E9BCD2"/>
    <w:rsid w:val="61F04094"/>
    <w:rsid w:val="621A41B2"/>
    <w:rsid w:val="62505409"/>
    <w:rsid w:val="627768B9"/>
    <w:rsid w:val="628F65E7"/>
    <w:rsid w:val="62A1318C"/>
    <w:rsid w:val="62BFA264"/>
    <w:rsid w:val="62F1F233"/>
    <w:rsid w:val="631AF763"/>
    <w:rsid w:val="6359D091"/>
    <w:rsid w:val="644B6786"/>
    <w:rsid w:val="6506185F"/>
    <w:rsid w:val="652DC28B"/>
    <w:rsid w:val="65C706A9"/>
    <w:rsid w:val="65F914B4"/>
    <w:rsid w:val="6676F907"/>
    <w:rsid w:val="66AA9050"/>
    <w:rsid w:val="66CBFBDD"/>
    <w:rsid w:val="67389E11"/>
    <w:rsid w:val="67DA3FE3"/>
    <w:rsid w:val="67E82AB2"/>
    <w:rsid w:val="680D1443"/>
    <w:rsid w:val="684AF9A2"/>
    <w:rsid w:val="687C6570"/>
    <w:rsid w:val="6993E6DD"/>
    <w:rsid w:val="69A48FEE"/>
    <w:rsid w:val="69C6C5A9"/>
    <w:rsid w:val="69D43EB2"/>
    <w:rsid w:val="6A0263E0"/>
    <w:rsid w:val="6A3579AC"/>
    <w:rsid w:val="6AE4F956"/>
    <w:rsid w:val="6B171E4C"/>
    <w:rsid w:val="6B937434"/>
    <w:rsid w:val="6B9E3441"/>
    <w:rsid w:val="6BA5D994"/>
    <w:rsid w:val="6C03B26F"/>
    <w:rsid w:val="6C107BAA"/>
    <w:rsid w:val="6C55D488"/>
    <w:rsid w:val="6CA4AEB6"/>
    <w:rsid w:val="6CB4C528"/>
    <w:rsid w:val="6CE3E2F7"/>
    <w:rsid w:val="6D2119E0"/>
    <w:rsid w:val="6D21AB13"/>
    <w:rsid w:val="6D3A04A2"/>
    <w:rsid w:val="6D9BDCC8"/>
    <w:rsid w:val="6D9EB23E"/>
    <w:rsid w:val="6DB0803E"/>
    <w:rsid w:val="6E9BA288"/>
    <w:rsid w:val="6ED5D503"/>
    <w:rsid w:val="6F1009AB"/>
    <w:rsid w:val="6F8777F5"/>
    <w:rsid w:val="6F8E2060"/>
    <w:rsid w:val="6F9F3F8C"/>
    <w:rsid w:val="6FAB3CFF"/>
    <w:rsid w:val="6FB85C56"/>
    <w:rsid w:val="6FC60F19"/>
    <w:rsid w:val="6FF4A763"/>
    <w:rsid w:val="70306C12"/>
    <w:rsid w:val="70401392"/>
    <w:rsid w:val="707C245F"/>
    <w:rsid w:val="70F6732A"/>
    <w:rsid w:val="7129F0C1"/>
    <w:rsid w:val="71470D60"/>
    <w:rsid w:val="71AF0076"/>
    <w:rsid w:val="720BA458"/>
    <w:rsid w:val="72103761"/>
    <w:rsid w:val="72E2DDC1"/>
    <w:rsid w:val="739ECD85"/>
    <w:rsid w:val="73D995A8"/>
    <w:rsid w:val="744D8019"/>
    <w:rsid w:val="7462D69E"/>
    <w:rsid w:val="747EAE22"/>
    <w:rsid w:val="749728F9"/>
    <w:rsid w:val="752C2BC5"/>
    <w:rsid w:val="75A8735B"/>
    <w:rsid w:val="75D062B9"/>
    <w:rsid w:val="75ED5E0A"/>
    <w:rsid w:val="762C7F5D"/>
    <w:rsid w:val="76D23D86"/>
    <w:rsid w:val="76FEBB91"/>
    <w:rsid w:val="773CD3CC"/>
    <w:rsid w:val="77634827"/>
    <w:rsid w:val="776760C2"/>
    <w:rsid w:val="7779D96C"/>
    <w:rsid w:val="77C593B0"/>
    <w:rsid w:val="77FD5076"/>
    <w:rsid w:val="783BD535"/>
    <w:rsid w:val="78798DAC"/>
    <w:rsid w:val="78D01859"/>
    <w:rsid w:val="78E2DB1A"/>
    <w:rsid w:val="78EA22FD"/>
    <w:rsid w:val="791CB025"/>
    <w:rsid w:val="79383F91"/>
    <w:rsid w:val="794E2B03"/>
    <w:rsid w:val="79502341"/>
    <w:rsid w:val="79B6D19A"/>
    <w:rsid w:val="79E6F5D8"/>
    <w:rsid w:val="7A40DD3E"/>
    <w:rsid w:val="7A4105C6"/>
    <w:rsid w:val="7A416BBA"/>
    <w:rsid w:val="7A763A06"/>
    <w:rsid w:val="7B78045D"/>
    <w:rsid w:val="7BC495FA"/>
    <w:rsid w:val="7C07B91B"/>
    <w:rsid w:val="7CCBB02F"/>
    <w:rsid w:val="7D7C8342"/>
    <w:rsid w:val="7E09B8E4"/>
    <w:rsid w:val="7E7F0659"/>
    <w:rsid w:val="7E8D4118"/>
    <w:rsid w:val="7F00B2B7"/>
    <w:rsid w:val="7F3F59DD"/>
    <w:rsid w:val="7F532427"/>
    <w:rsid w:val="7F84746D"/>
    <w:rsid w:val="7FA4442A"/>
    <w:rsid w:val="7FAC31B0"/>
    <w:rsid w:val="7FAE2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89AC7"/>
  <w15:chartTrackingRefBased/>
  <w15:docId w15:val="{C654801B-43DC-4DC4-B265-EFF81E98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398815/SEND_Code_of_Practice_January_2015.pdf" TargetMode="External"/><Relationship Id="rId13" Type="http://schemas.openxmlformats.org/officeDocument/2006/relationships/hyperlink" Target="mailto:l.heyes@buckshaw.lancs.sch.uk" TargetMode="External"/><Relationship Id="rId18" Type="http://schemas.openxmlformats.org/officeDocument/2006/relationships/hyperlink" Target="https://www.facebook.com/LancashireLocalOffe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mailto:head@buckshaw.lancs.sch.uk" TargetMode="External"/><Relationship Id="rId17" Type="http://schemas.openxmlformats.org/officeDocument/2006/relationships/hyperlink" Target="https://www.lancashire.gov.uk/children-education-families/special-educational-needs-and-disabilities/getting-help/family-information-network-directory/" TargetMode="External"/><Relationship Id="rId2" Type="http://schemas.openxmlformats.org/officeDocument/2006/relationships/styles" Target="styles.xml"/><Relationship Id="rId16" Type="http://schemas.openxmlformats.org/officeDocument/2006/relationships/hyperlink" Target="https://www.lancashire.gov.uk/children-education-families/special-educational-needs-and-disabilitie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mailto:johnmcandrew95@hotmail.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facebook.com/LancashireLocalOffer/"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i.albustany@buckshaw.lancs.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2533</Words>
  <Characters>14443</Characters>
  <Application>Microsoft Office Word</Application>
  <DocSecurity>0</DocSecurity>
  <Lines>120</Lines>
  <Paragraphs>33</Paragraphs>
  <ScaleCrop>false</ScaleCrop>
  <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Ikram Albustany</dc:creator>
  <cp:keywords/>
  <dc:description/>
  <cp:lastModifiedBy>Ikram Albustany</cp:lastModifiedBy>
  <cp:revision>2</cp:revision>
  <dcterms:created xsi:type="dcterms:W3CDTF">2021-04-20T20:46:00Z</dcterms:created>
  <dcterms:modified xsi:type="dcterms:W3CDTF">2025-04-25T10:57:00Z</dcterms:modified>
</cp:coreProperties>
</file>