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7F440" w14:textId="3CF1EFFE" w:rsidR="00F800BD" w:rsidRPr="00F800BD" w:rsidRDefault="00F800BD" w:rsidP="00F800BD">
      <w:pPr>
        <w:jc w:val="center"/>
        <w:rPr>
          <w:color w:val="1F4E79" w:themeColor="accent1" w:themeShade="80"/>
          <w:sz w:val="40"/>
          <w:szCs w:val="72"/>
        </w:rPr>
      </w:pPr>
    </w:p>
    <w:p w14:paraId="283AA6EE" w14:textId="026083D0" w:rsidR="00DD2535" w:rsidRPr="00F800BD" w:rsidRDefault="00F800BD" w:rsidP="00F800BD">
      <w:pPr>
        <w:jc w:val="center"/>
        <w:rPr>
          <w:color w:val="1F4E79" w:themeColor="accent1" w:themeShade="80"/>
          <w:sz w:val="72"/>
          <w:szCs w:val="72"/>
        </w:rPr>
      </w:pPr>
      <w:proofErr w:type="spellStart"/>
      <w:r w:rsidRPr="00F800BD">
        <w:rPr>
          <w:color w:val="1F4E79" w:themeColor="accent1" w:themeShade="80"/>
          <w:sz w:val="72"/>
          <w:szCs w:val="72"/>
        </w:rPr>
        <w:t>Buckshaw</w:t>
      </w:r>
      <w:proofErr w:type="spellEnd"/>
      <w:r w:rsidRPr="00F800BD">
        <w:rPr>
          <w:color w:val="1F4E79" w:themeColor="accent1" w:themeShade="80"/>
          <w:sz w:val="72"/>
          <w:szCs w:val="72"/>
        </w:rPr>
        <w:t xml:space="preserve"> Primary School</w:t>
      </w:r>
    </w:p>
    <w:p w14:paraId="4315DC0C" w14:textId="5DDEF782" w:rsidR="00F800BD" w:rsidRPr="00F800BD" w:rsidRDefault="00F800BD" w:rsidP="00F800BD">
      <w:pPr>
        <w:rPr>
          <w:color w:val="1F4E79" w:themeColor="accent1" w:themeShade="80"/>
        </w:rPr>
      </w:pPr>
    </w:p>
    <w:p w14:paraId="72463E72" w14:textId="75355113" w:rsidR="00F800BD" w:rsidRDefault="00A30932" w:rsidP="00F800BD">
      <w:pPr>
        <w:jc w:val="center"/>
        <w:rPr>
          <w:color w:val="1F4E79" w:themeColor="accent1" w:themeShade="80"/>
          <w:sz w:val="72"/>
          <w:szCs w:val="72"/>
        </w:rPr>
      </w:pPr>
      <w:r>
        <w:rPr>
          <w:noProof/>
          <w:color w:val="1F4E79" w:themeColor="accent1" w:themeShade="80"/>
          <w:sz w:val="72"/>
          <w:szCs w:val="72"/>
        </w:rPr>
        <w:drawing>
          <wp:anchor distT="0" distB="0" distL="114300" distR="114300" simplePos="0" relativeHeight="251658240" behindDoc="0" locked="0" layoutInCell="1" allowOverlap="1" wp14:anchorId="0C07C424" wp14:editId="57CF08EA">
            <wp:simplePos x="0" y="0"/>
            <wp:positionH relativeFrom="margin">
              <wp:align>center</wp:align>
            </wp:positionH>
            <wp:positionV relativeFrom="paragraph">
              <wp:posOffset>720725</wp:posOffset>
            </wp:positionV>
            <wp:extent cx="2274570" cy="2146300"/>
            <wp:effectExtent l="0" t="0" r="0" b="6350"/>
            <wp:wrapSquare wrapText="bothSides"/>
            <wp:docPr id="1" name="Picture 1" descr="C:\Users\ialbustany\AppData\Local\Microsoft\Windows\INetCache\Content.MSO\2003A19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albustany\AppData\Local\Microsoft\Windows\INetCache\Content.MSO\2003A192.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4570" cy="2146300"/>
                    </a:xfrm>
                    <a:prstGeom prst="rect">
                      <a:avLst/>
                    </a:prstGeom>
                    <a:noFill/>
                    <a:ln>
                      <a:noFill/>
                    </a:ln>
                  </pic:spPr>
                </pic:pic>
              </a:graphicData>
            </a:graphic>
          </wp:anchor>
        </w:drawing>
      </w:r>
      <w:r w:rsidR="008E7F49">
        <w:rPr>
          <w:rFonts w:ascii="Calibri" w:hAnsi="Calibri" w:cs="Calibri"/>
          <w:color w:val="000000"/>
          <w:shd w:val="clear" w:color="auto" w:fill="FFFFFF"/>
          <w:lang w:val="en-US"/>
        </w:rPr>
        <w:br/>
      </w:r>
    </w:p>
    <w:p w14:paraId="6B9E1CF2" w14:textId="32722F7B" w:rsidR="65127B6E" w:rsidRDefault="65127B6E" w:rsidP="65127B6E">
      <w:pPr>
        <w:jc w:val="center"/>
        <w:rPr>
          <w:b/>
          <w:bCs/>
          <w:color w:val="1F4E79" w:themeColor="accent1" w:themeShade="80"/>
          <w:sz w:val="72"/>
          <w:szCs w:val="72"/>
        </w:rPr>
      </w:pPr>
    </w:p>
    <w:p w14:paraId="496C4831" w14:textId="77777777" w:rsidR="001D10ED" w:rsidRDefault="001D10ED" w:rsidP="65127B6E">
      <w:pPr>
        <w:jc w:val="center"/>
        <w:rPr>
          <w:b/>
          <w:bCs/>
          <w:color w:val="1F4E79" w:themeColor="accent1" w:themeShade="80"/>
          <w:sz w:val="72"/>
          <w:szCs w:val="72"/>
        </w:rPr>
      </w:pPr>
    </w:p>
    <w:p w14:paraId="41214C6A" w14:textId="77777777" w:rsidR="001D10ED" w:rsidRDefault="001D10ED" w:rsidP="65127B6E">
      <w:pPr>
        <w:jc w:val="center"/>
        <w:rPr>
          <w:b/>
          <w:bCs/>
          <w:color w:val="1F4E79" w:themeColor="accent1" w:themeShade="80"/>
          <w:sz w:val="72"/>
          <w:szCs w:val="72"/>
        </w:rPr>
      </w:pPr>
    </w:p>
    <w:p w14:paraId="21CAA180" w14:textId="77777777" w:rsidR="001D10ED" w:rsidRDefault="001D10ED" w:rsidP="008E7F49">
      <w:pPr>
        <w:rPr>
          <w:b/>
          <w:bCs/>
          <w:color w:val="1F4E79" w:themeColor="accent1" w:themeShade="80"/>
          <w:sz w:val="72"/>
          <w:szCs w:val="72"/>
        </w:rPr>
      </w:pPr>
    </w:p>
    <w:p w14:paraId="2A4A838D" w14:textId="357D44F1" w:rsidR="00F800BD" w:rsidRPr="00F800BD" w:rsidRDefault="006133AE" w:rsidP="65127B6E">
      <w:pPr>
        <w:jc w:val="center"/>
        <w:rPr>
          <w:b/>
          <w:bCs/>
          <w:color w:val="1F4E79" w:themeColor="accent1" w:themeShade="80"/>
          <w:sz w:val="72"/>
          <w:szCs w:val="72"/>
        </w:rPr>
      </w:pPr>
      <w:r w:rsidRPr="1D309DEF">
        <w:rPr>
          <w:b/>
          <w:bCs/>
          <w:color w:val="1F4E79" w:themeColor="accent1" w:themeShade="80"/>
          <w:sz w:val="72"/>
          <w:szCs w:val="72"/>
        </w:rPr>
        <w:t>S</w:t>
      </w:r>
      <w:r w:rsidR="0042763E" w:rsidRPr="1D309DEF">
        <w:rPr>
          <w:b/>
          <w:bCs/>
          <w:color w:val="1F4E79" w:themeColor="accent1" w:themeShade="80"/>
          <w:sz w:val="72"/>
          <w:szCs w:val="72"/>
        </w:rPr>
        <w:t xml:space="preserve">PECIAL </w:t>
      </w:r>
      <w:r w:rsidRPr="1D309DEF">
        <w:rPr>
          <w:b/>
          <w:bCs/>
          <w:color w:val="1F4E79" w:themeColor="accent1" w:themeShade="80"/>
          <w:sz w:val="72"/>
          <w:szCs w:val="72"/>
        </w:rPr>
        <w:t>E</w:t>
      </w:r>
      <w:r w:rsidR="0042763E" w:rsidRPr="1D309DEF">
        <w:rPr>
          <w:b/>
          <w:bCs/>
          <w:color w:val="1F4E79" w:themeColor="accent1" w:themeShade="80"/>
          <w:sz w:val="72"/>
          <w:szCs w:val="72"/>
        </w:rPr>
        <w:t xml:space="preserve">DUCATIONAL </w:t>
      </w:r>
      <w:r w:rsidRPr="1D309DEF">
        <w:rPr>
          <w:b/>
          <w:bCs/>
          <w:color w:val="1F4E79" w:themeColor="accent1" w:themeShade="80"/>
          <w:sz w:val="72"/>
          <w:szCs w:val="72"/>
        </w:rPr>
        <w:t>N</w:t>
      </w:r>
      <w:r w:rsidR="0042763E" w:rsidRPr="1D309DEF">
        <w:rPr>
          <w:b/>
          <w:bCs/>
          <w:color w:val="1F4E79" w:themeColor="accent1" w:themeShade="80"/>
          <w:sz w:val="72"/>
          <w:szCs w:val="72"/>
        </w:rPr>
        <w:t xml:space="preserve">EEDS &amp; </w:t>
      </w:r>
      <w:r w:rsidRPr="1D309DEF">
        <w:rPr>
          <w:b/>
          <w:bCs/>
          <w:color w:val="1F4E79" w:themeColor="accent1" w:themeShade="80"/>
          <w:sz w:val="72"/>
          <w:szCs w:val="72"/>
        </w:rPr>
        <w:t>D</w:t>
      </w:r>
      <w:r w:rsidR="0042763E" w:rsidRPr="1D309DEF">
        <w:rPr>
          <w:b/>
          <w:bCs/>
          <w:color w:val="1F4E79" w:themeColor="accent1" w:themeShade="80"/>
          <w:sz w:val="72"/>
          <w:szCs w:val="72"/>
        </w:rPr>
        <w:t>ISABILITY</w:t>
      </w:r>
      <w:r w:rsidRPr="1D309DEF">
        <w:rPr>
          <w:b/>
          <w:bCs/>
          <w:color w:val="1F4E79" w:themeColor="accent1" w:themeShade="80"/>
          <w:sz w:val="72"/>
          <w:szCs w:val="72"/>
        </w:rPr>
        <w:t xml:space="preserve"> </w:t>
      </w:r>
      <w:r w:rsidR="0042763E" w:rsidRPr="1D309DEF">
        <w:rPr>
          <w:b/>
          <w:bCs/>
          <w:color w:val="1F4E79" w:themeColor="accent1" w:themeShade="80"/>
          <w:sz w:val="72"/>
          <w:szCs w:val="72"/>
        </w:rPr>
        <w:t>POLICY</w:t>
      </w:r>
    </w:p>
    <w:p w14:paraId="7F7130B5" w14:textId="378B8688" w:rsidR="702F1F9F" w:rsidRDefault="008E7F49" w:rsidP="3B4285D1">
      <w:pPr>
        <w:jc w:val="center"/>
        <w:rPr>
          <w:color w:val="1F4E79" w:themeColor="accent1" w:themeShade="80"/>
          <w:sz w:val="52"/>
          <w:szCs w:val="52"/>
        </w:rPr>
      </w:pPr>
      <w:r>
        <w:rPr>
          <w:color w:val="1F4E79" w:themeColor="accent1" w:themeShade="80"/>
          <w:sz w:val="52"/>
          <w:szCs w:val="52"/>
        </w:rPr>
        <w:t>April 202</w:t>
      </w:r>
      <w:r w:rsidR="00D96DFD">
        <w:rPr>
          <w:color w:val="1F4E79" w:themeColor="accent1" w:themeShade="80"/>
          <w:sz w:val="52"/>
          <w:szCs w:val="52"/>
        </w:rPr>
        <w:t>5</w:t>
      </w:r>
    </w:p>
    <w:p w14:paraId="61389EB5" w14:textId="340D2A48" w:rsidR="0042763E" w:rsidRDefault="0042763E" w:rsidP="00F800BD">
      <w:pPr>
        <w:jc w:val="center"/>
        <w:rPr>
          <w:color w:val="1F4E79" w:themeColor="accent1" w:themeShade="80"/>
          <w:sz w:val="52"/>
          <w:szCs w:val="52"/>
        </w:rPr>
      </w:pPr>
      <w:r w:rsidRPr="1144A66D">
        <w:rPr>
          <w:color w:val="1F4E79" w:themeColor="accent1" w:themeShade="80"/>
          <w:sz w:val="52"/>
          <w:szCs w:val="52"/>
        </w:rPr>
        <w:t>SEN</w:t>
      </w:r>
      <w:r w:rsidR="07C53F28" w:rsidRPr="1144A66D">
        <w:rPr>
          <w:color w:val="1F4E79" w:themeColor="accent1" w:themeShade="80"/>
          <w:sz w:val="52"/>
          <w:szCs w:val="52"/>
        </w:rPr>
        <w:t>D</w:t>
      </w:r>
      <w:r w:rsidRPr="1144A66D">
        <w:rPr>
          <w:color w:val="1F4E79" w:themeColor="accent1" w:themeShade="80"/>
          <w:sz w:val="52"/>
          <w:szCs w:val="52"/>
        </w:rPr>
        <w:t>CO</w:t>
      </w:r>
      <w:r w:rsidR="0A833576" w:rsidRPr="1144A66D">
        <w:rPr>
          <w:color w:val="1F4E79" w:themeColor="accent1" w:themeShade="80"/>
          <w:sz w:val="52"/>
          <w:szCs w:val="52"/>
        </w:rPr>
        <w:t>:</w:t>
      </w:r>
      <w:r w:rsidR="17ADAAD0" w:rsidRPr="1144A66D">
        <w:rPr>
          <w:color w:val="1F4E79" w:themeColor="accent1" w:themeShade="80"/>
          <w:sz w:val="52"/>
          <w:szCs w:val="52"/>
        </w:rPr>
        <w:t xml:space="preserve"> </w:t>
      </w:r>
      <w:r w:rsidRPr="1144A66D">
        <w:rPr>
          <w:color w:val="1F4E79" w:themeColor="accent1" w:themeShade="80"/>
          <w:sz w:val="52"/>
          <w:szCs w:val="52"/>
        </w:rPr>
        <w:t xml:space="preserve">Mrs I </w:t>
      </w:r>
      <w:proofErr w:type="spellStart"/>
      <w:r w:rsidRPr="1144A66D">
        <w:rPr>
          <w:color w:val="1F4E79" w:themeColor="accent1" w:themeShade="80"/>
          <w:sz w:val="52"/>
          <w:szCs w:val="52"/>
        </w:rPr>
        <w:t>Albustany</w:t>
      </w:r>
      <w:proofErr w:type="spellEnd"/>
    </w:p>
    <w:p w14:paraId="6D206BB9" w14:textId="190BCBA8" w:rsidR="0042763E" w:rsidRDefault="0042763E" w:rsidP="00F800BD">
      <w:pPr>
        <w:jc w:val="center"/>
        <w:rPr>
          <w:color w:val="1F4E79" w:themeColor="accent1" w:themeShade="80"/>
          <w:sz w:val="52"/>
          <w:szCs w:val="72"/>
        </w:rPr>
      </w:pPr>
      <w:r>
        <w:rPr>
          <w:color w:val="1F4E79" w:themeColor="accent1" w:themeShade="80"/>
          <w:sz w:val="52"/>
          <w:szCs w:val="72"/>
        </w:rPr>
        <w:t xml:space="preserve">Email: </w:t>
      </w:r>
      <w:hyperlink r:id="rId12" w:history="1">
        <w:r w:rsidR="00A30932" w:rsidRPr="00EC4F5A">
          <w:rPr>
            <w:rStyle w:val="Hyperlink"/>
            <w:sz w:val="52"/>
            <w:szCs w:val="72"/>
          </w:rPr>
          <w:t>i.albustany@buckshaw.lancs.sch.uk</w:t>
        </w:r>
      </w:hyperlink>
      <w:r>
        <w:rPr>
          <w:color w:val="1F4E79" w:themeColor="accent1" w:themeShade="80"/>
          <w:sz w:val="52"/>
          <w:szCs w:val="72"/>
        </w:rPr>
        <w:t xml:space="preserve"> </w:t>
      </w:r>
    </w:p>
    <w:p w14:paraId="57BF6F6A" w14:textId="4BCCFC86" w:rsidR="0042763E" w:rsidRPr="0042763E" w:rsidRDefault="00F800BD" w:rsidP="1144A66D">
      <w:p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52"/>
          <w:szCs w:val="52"/>
        </w:rPr>
        <w:br w:type="page"/>
      </w:r>
    </w:p>
    <w:p w14:paraId="1BBA65FA" w14:textId="66CF835B" w:rsidR="7AA3AA99" w:rsidRDefault="7AA3AA99" w:rsidP="1144A66D">
      <w:pPr>
        <w:spacing w:after="0" w:line="240" w:lineRule="auto"/>
        <w:jc w:val="both"/>
        <w:rPr>
          <w:b/>
          <w:bCs/>
          <w:color w:val="1F4E79" w:themeColor="accent1" w:themeShade="80"/>
          <w:sz w:val="28"/>
          <w:szCs w:val="28"/>
        </w:rPr>
      </w:pPr>
      <w:r w:rsidRPr="1144A66D">
        <w:rPr>
          <w:b/>
          <w:bCs/>
          <w:color w:val="1F4E79" w:themeColor="accent1" w:themeShade="80"/>
          <w:sz w:val="28"/>
          <w:szCs w:val="28"/>
        </w:rPr>
        <w:lastRenderedPageBreak/>
        <w:t>CONTENTS</w:t>
      </w:r>
    </w:p>
    <w:p w14:paraId="31485528" w14:textId="2EDA4698" w:rsidR="1144A66D" w:rsidRDefault="1144A66D" w:rsidP="1144A66D">
      <w:pPr>
        <w:spacing w:after="0" w:line="240" w:lineRule="auto"/>
        <w:jc w:val="both"/>
        <w:rPr>
          <w:b/>
          <w:bCs/>
          <w:color w:val="1F4E79" w:themeColor="accent1" w:themeShade="80"/>
          <w:sz w:val="28"/>
          <w:szCs w:val="28"/>
        </w:rPr>
      </w:pPr>
    </w:p>
    <w:tbl>
      <w:tblPr>
        <w:tblStyle w:val="TableGrid"/>
        <w:tblW w:w="0" w:type="auto"/>
        <w:tblLayout w:type="fixed"/>
        <w:tblLook w:val="06A0" w:firstRow="1" w:lastRow="0" w:firstColumn="1" w:lastColumn="0" w:noHBand="1" w:noVBand="1"/>
      </w:tblPr>
      <w:tblGrid>
        <w:gridCol w:w="9375"/>
        <w:gridCol w:w="1080"/>
      </w:tblGrid>
      <w:tr w:rsidR="1144A66D" w14:paraId="2EED5DD8" w14:textId="77777777" w:rsidTr="1144A66D">
        <w:tc>
          <w:tcPr>
            <w:tcW w:w="9375" w:type="dxa"/>
          </w:tcPr>
          <w:p w14:paraId="7FA0E9ED" w14:textId="0A7143EA" w:rsidR="68E6682D" w:rsidRDefault="68E6682D" w:rsidP="1144A66D">
            <w:pPr>
              <w:pStyle w:val="ListParagraph"/>
              <w:numPr>
                <w:ilvl w:val="0"/>
                <w:numId w:val="23"/>
              </w:numPr>
              <w:spacing w:line="259" w:lineRule="auto"/>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LEGISLATION AND GUIDANCE </w:t>
            </w:r>
          </w:p>
          <w:p w14:paraId="76E00FC4" w14:textId="011AB1FB" w:rsidR="1144A66D" w:rsidRDefault="1144A66D" w:rsidP="1144A66D">
            <w:pPr>
              <w:spacing w:line="259" w:lineRule="auto"/>
              <w:rPr>
                <w:rFonts w:asciiTheme="minorHAnsi" w:eastAsiaTheme="minorEastAsia" w:hAnsiTheme="minorHAnsi" w:cstheme="minorBidi"/>
                <w:b/>
                <w:bCs/>
                <w:color w:val="1F4E79" w:themeColor="accent1" w:themeShade="80"/>
                <w:sz w:val="28"/>
                <w:szCs w:val="28"/>
              </w:rPr>
            </w:pPr>
          </w:p>
        </w:tc>
        <w:tc>
          <w:tcPr>
            <w:tcW w:w="1080" w:type="dxa"/>
          </w:tcPr>
          <w:p w14:paraId="3BC28083" w14:textId="3A2B9B82"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P3</w:t>
            </w:r>
          </w:p>
        </w:tc>
      </w:tr>
      <w:tr w:rsidR="1144A66D" w14:paraId="7E5AA934" w14:textId="77777777" w:rsidTr="1144A66D">
        <w:tc>
          <w:tcPr>
            <w:tcW w:w="9375" w:type="dxa"/>
          </w:tcPr>
          <w:p w14:paraId="72286682" w14:textId="4C26AEAD" w:rsidR="68E6682D" w:rsidRDefault="68E6682D" w:rsidP="1144A66D">
            <w:pPr>
              <w:pStyle w:val="ListParagraph"/>
              <w:numPr>
                <w:ilvl w:val="0"/>
                <w:numId w:val="23"/>
              </w:numPr>
              <w:spacing w:line="259" w:lineRule="auto"/>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AIMS</w:t>
            </w:r>
          </w:p>
          <w:p w14:paraId="0E82421D" w14:textId="688ADFAF" w:rsidR="1144A66D" w:rsidRDefault="1144A66D" w:rsidP="1144A66D">
            <w:pPr>
              <w:spacing w:line="259" w:lineRule="auto"/>
              <w:rPr>
                <w:rFonts w:asciiTheme="minorHAnsi" w:eastAsiaTheme="minorEastAsia" w:hAnsiTheme="minorHAnsi" w:cstheme="minorBidi"/>
                <w:b/>
                <w:bCs/>
                <w:color w:val="1F4E79" w:themeColor="accent1" w:themeShade="80"/>
                <w:sz w:val="28"/>
                <w:szCs w:val="28"/>
              </w:rPr>
            </w:pPr>
          </w:p>
        </w:tc>
        <w:tc>
          <w:tcPr>
            <w:tcW w:w="1080" w:type="dxa"/>
          </w:tcPr>
          <w:p w14:paraId="3B02D252" w14:textId="46486E25"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P3-4</w:t>
            </w:r>
          </w:p>
        </w:tc>
      </w:tr>
      <w:tr w:rsidR="1144A66D" w14:paraId="40076021" w14:textId="77777777" w:rsidTr="1144A66D">
        <w:trPr>
          <w:trHeight w:val="510"/>
        </w:trPr>
        <w:tc>
          <w:tcPr>
            <w:tcW w:w="9375" w:type="dxa"/>
          </w:tcPr>
          <w:p w14:paraId="4BB39BD2" w14:textId="23868593" w:rsidR="68E6682D" w:rsidRDefault="68E6682D" w:rsidP="1144A66D">
            <w:pPr>
              <w:pStyle w:val="ListParagraph"/>
              <w:numPr>
                <w:ilvl w:val="0"/>
                <w:numId w:val="23"/>
              </w:numPr>
              <w:spacing w:line="259" w:lineRule="auto"/>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OBJECTIVE</w:t>
            </w:r>
          </w:p>
          <w:p w14:paraId="7A28D69F" w14:textId="211BC839" w:rsidR="1144A66D" w:rsidRDefault="1144A66D" w:rsidP="1144A66D">
            <w:pPr>
              <w:spacing w:line="259" w:lineRule="auto"/>
              <w:rPr>
                <w:rFonts w:asciiTheme="minorHAnsi" w:eastAsiaTheme="minorEastAsia" w:hAnsiTheme="minorHAnsi" w:cstheme="minorBidi"/>
                <w:b/>
                <w:bCs/>
                <w:color w:val="1F4E79" w:themeColor="accent1" w:themeShade="80"/>
                <w:sz w:val="28"/>
                <w:szCs w:val="28"/>
              </w:rPr>
            </w:pPr>
          </w:p>
        </w:tc>
        <w:tc>
          <w:tcPr>
            <w:tcW w:w="1080" w:type="dxa"/>
          </w:tcPr>
          <w:p w14:paraId="40329502" w14:textId="64ADB847"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P4</w:t>
            </w:r>
          </w:p>
        </w:tc>
      </w:tr>
      <w:tr w:rsidR="1144A66D" w14:paraId="2F325623" w14:textId="77777777" w:rsidTr="1144A66D">
        <w:tc>
          <w:tcPr>
            <w:tcW w:w="9375" w:type="dxa"/>
          </w:tcPr>
          <w:p w14:paraId="53FB04C6" w14:textId="17CC4614" w:rsidR="5D0C3631" w:rsidRDefault="5D0C3631" w:rsidP="1144A66D">
            <w:pPr>
              <w:pStyle w:val="ListParagraph"/>
              <w:numPr>
                <w:ilvl w:val="0"/>
                <w:numId w:val="23"/>
              </w:numPr>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IDENTIFYING SEND</w:t>
            </w:r>
          </w:p>
          <w:p w14:paraId="0FB1C16C" w14:textId="4DC6DF98"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3D0C2FE5" w14:textId="019C2865"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P4-6</w:t>
            </w:r>
          </w:p>
        </w:tc>
      </w:tr>
      <w:tr w:rsidR="1144A66D" w14:paraId="5A0AB36A" w14:textId="77777777" w:rsidTr="1144A66D">
        <w:tc>
          <w:tcPr>
            <w:tcW w:w="9375" w:type="dxa"/>
          </w:tcPr>
          <w:p w14:paraId="3A553717" w14:textId="7411FFF7" w:rsidR="3099E046" w:rsidRDefault="3099E046"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A GRADUATED APPROACH TO SEND SUPPORT</w:t>
            </w:r>
          </w:p>
          <w:p w14:paraId="0FA4E67B" w14:textId="332F98AD"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5112D3C7" w14:textId="79793869"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P6-8</w:t>
            </w:r>
          </w:p>
        </w:tc>
      </w:tr>
      <w:tr w:rsidR="1144A66D" w14:paraId="13B02BCD" w14:textId="77777777" w:rsidTr="1144A66D">
        <w:tc>
          <w:tcPr>
            <w:tcW w:w="9375" w:type="dxa"/>
          </w:tcPr>
          <w:p w14:paraId="485A6516" w14:textId="014BCB78" w:rsidR="0357F684" w:rsidRDefault="0357F684"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MANAGING PUPILS NEEDS ON THE SEND REGISTER</w:t>
            </w:r>
          </w:p>
          <w:p w14:paraId="0F36EEA3" w14:textId="731A9DE1"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178AA594" w14:textId="4010E5BF"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P8-10</w:t>
            </w:r>
          </w:p>
        </w:tc>
      </w:tr>
      <w:tr w:rsidR="1144A66D" w14:paraId="6A7A2047" w14:textId="77777777" w:rsidTr="1144A66D">
        <w:tc>
          <w:tcPr>
            <w:tcW w:w="9375" w:type="dxa"/>
          </w:tcPr>
          <w:p w14:paraId="04689316" w14:textId="17CDAA68" w:rsidR="0357F684" w:rsidRDefault="0357F684" w:rsidP="1144A66D">
            <w:pPr>
              <w:pStyle w:val="ListParagraph"/>
              <w:numPr>
                <w:ilvl w:val="0"/>
                <w:numId w:val="23"/>
              </w:numPr>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SUPPORTING PUPILS AND FAMILIES</w:t>
            </w:r>
          </w:p>
          <w:p w14:paraId="5C052A89" w14:textId="1E2979A6"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5B178721" w14:textId="71FBC03C"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P10</w:t>
            </w:r>
          </w:p>
        </w:tc>
      </w:tr>
      <w:tr w:rsidR="1144A66D" w14:paraId="7E84260E" w14:textId="77777777" w:rsidTr="1144A66D">
        <w:tc>
          <w:tcPr>
            <w:tcW w:w="9375" w:type="dxa"/>
          </w:tcPr>
          <w:p w14:paraId="020D4772" w14:textId="0053F780" w:rsidR="5A8ED101" w:rsidRDefault="5A8ED101" w:rsidP="1144A66D">
            <w:pPr>
              <w:pStyle w:val="ListParagraph"/>
              <w:numPr>
                <w:ilvl w:val="0"/>
                <w:numId w:val="23"/>
              </w:numPr>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SUPPORTING PUPILS AT SCHOOL WITH MEDICAL CONDITIONS</w:t>
            </w:r>
          </w:p>
          <w:p w14:paraId="1074932F" w14:textId="0238F9E6"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12E3FDB3" w14:textId="6AB8E3AC"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P10</w:t>
            </w:r>
          </w:p>
        </w:tc>
      </w:tr>
      <w:tr w:rsidR="1144A66D" w14:paraId="660FAC21" w14:textId="77777777" w:rsidTr="1144A66D">
        <w:tc>
          <w:tcPr>
            <w:tcW w:w="9375" w:type="dxa"/>
          </w:tcPr>
          <w:p w14:paraId="4122CBBE" w14:textId="122988AE" w:rsidR="39E1439A" w:rsidRDefault="39E1439A" w:rsidP="1144A66D">
            <w:pPr>
              <w:pStyle w:val="ListParagraph"/>
              <w:numPr>
                <w:ilvl w:val="0"/>
                <w:numId w:val="23"/>
              </w:numPr>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MONITORING AND EVALUATION OF SEND</w:t>
            </w:r>
          </w:p>
          <w:p w14:paraId="174A9B7D" w14:textId="5EC7DC72"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36C3B4E6" w14:textId="13540800"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P10</w:t>
            </w:r>
          </w:p>
        </w:tc>
      </w:tr>
      <w:tr w:rsidR="1144A66D" w14:paraId="38ADB24F" w14:textId="77777777" w:rsidTr="1144A66D">
        <w:tc>
          <w:tcPr>
            <w:tcW w:w="9375" w:type="dxa"/>
          </w:tcPr>
          <w:p w14:paraId="74BBC55D" w14:textId="5122E074" w:rsidR="00A1C0E7" w:rsidRDefault="00A1C0E7" w:rsidP="1144A66D">
            <w:pPr>
              <w:pStyle w:val="ListParagraph"/>
              <w:numPr>
                <w:ilvl w:val="0"/>
                <w:numId w:val="23"/>
              </w:numPr>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TRAINING AND RESOURCES</w:t>
            </w:r>
          </w:p>
          <w:p w14:paraId="764A87A8" w14:textId="1C489937"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246E406B" w14:textId="1AE7E850"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P11</w:t>
            </w:r>
          </w:p>
        </w:tc>
      </w:tr>
      <w:tr w:rsidR="1144A66D" w14:paraId="315FB52F" w14:textId="77777777" w:rsidTr="1144A66D">
        <w:tc>
          <w:tcPr>
            <w:tcW w:w="9375" w:type="dxa"/>
          </w:tcPr>
          <w:p w14:paraId="2BF602A9" w14:textId="7FCAE81B" w:rsidR="00A1C0E7" w:rsidRDefault="00A1C0E7" w:rsidP="1144A66D">
            <w:pPr>
              <w:pStyle w:val="ListParagraph"/>
              <w:numPr>
                <w:ilvl w:val="0"/>
                <w:numId w:val="23"/>
              </w:numPr>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ROLES AND RESPONSIBILITIES </w:t>
            </w:r>
          </w:p>
          <w:p w14:paraId="60F94100" w14:textId="599FDAC9" w:rsidR="1144A66D" w:rsidRDefault="1144A66D" w:rsidP="1144A66D">
            <w:pPr>
              <w:rPr>
                <w:rFonts w:asciiTheme="minorHAnsi" w:eastAsiaTheme="minorEastAsia" w:hAnsiTheme="minorHAnsi" w:cstheme="minorBidi"/>
                <w:b/>
                <w:bCs/>
                <w:color w:val="1F4E79" w:themeColor="accent1" w:themeShade="80"/>
                <w:sz w:val="28"/>
                <w:szCs w:val="28"/>
              </w:rPr>
            </w:pPr>
          </w:p>
        </w:tc>
        <w:tc>
          <w:tcPr>
            <w:tcW w:w="1080" w:type="dxa"/>
          </w:tcPr>
          <w:p w14:paraId="666283C9" w14:textId="4BC5A4A6"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P11-13</w:t>
            </w:r>
          </w:p>
        </w:tc>
      </w:tr>
      <w:tr w:rsidR="1144A66D" w14:paraId="2C1BCE88" w14:textId="77777777" w:rsidTr="1144A66D">
        <w:tc>
          <w:tcPr>
            <w:tcW w:w="9375" w:type="dxa"/>
          </w:tcPr>
          <w:p w14:paraId="212A145F" w14:textId="4C735F85" w:rsidR="5A11CF3D" w:rsidRDefault="5A11CF3D"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STORING AND MANAGING INFORMATION</w:t>
            </w:r>
          </w:p>
          <w:p w14:paraId="252A00BE" w14:textId="21CF9B30" w:rsidR="1144A66D" w:rsidRDefault="1144A66D" w:rsidP="1144A66D">
            <w:pPr>
              <w:pStyle w:val="ListParagraph"/>
              <w:rPr>
                <w:rFonts w:asciiTheme="minorHAnsi" w:eastAsiaTheme="minorEastAsia" w:hAnsiTheme="minorHAnsi" w:cstheme="minorBidi"/>
                <w:b/>
                <w:bCs/>
                <w:color w:val="1F4E79" w:themeColor="accent1" w:themeShade="80"/>
                <w:sz w:val="28"/>
                <w:szCs w:val="28"/>
              </w:rPr>
            </w:pPr>
          </w:p>
        </w:tc>
        <w:tc>
          <w:tcPr>
            <w:tcW w:w="1080" w:type="dxa"/>
          </w:tcPr>
          <w:p w14:paraId="5DD2B726" w14:textId="61AAFC92"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P13</w:t>
            </w:r>
          </w:p>
        </w:tc>
      </w:tr>
      <w:tr w:rsidR="1144A66D" w14:paraId="0C63E27C" w14:textId="77777777" w:rsidTr="1144A66D">
        <w:tc>
          <w:tcPr>
            <w:tcW w:w="9375" w:type="dxa"/>
          </w:tcPr>
          <w:p w14:paraId="44101262" w14:textId="68566CE1" w:rsidR="6F695CCA" w:rsidRDefault="6F695CCA"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ACCESSIBILITY</w:t>
            </w:r>
          </w:p>
          <w:p w14:paraId="20FAEB2B" w14:textId="44EC287C" w:rsidR="1144A66D" w:rsidRDefault="1144A66D" w:rsidP="1144A66D">
            <w:pPr>
              <w:pStyle w:val="ListParagraph"/>
              <w:jc w:val="both"/>
              <w:rPr>
                <w:rFonts w:asciiTheme="minorHAnsi" w:eastAsiaTheme="minorEastAsia" w:hAnsiTheme="minorHAnsi" w:cstheme="minorBidi"/>
                <w:b/>
                <w:bCs/>
                <w:color w:val="1F4E79" w:themeColor="accent1" w:themeShade="80"/>
                <w:sz w:val="28"/>
                <w:szCs w:val="28"/>
              </w:rPr>
            </w:pPr>
          </w:p>
        </w:tc>
        <w:tc>
          <w:tcPr>
            <w:tcW w:w="1080" w:type="dxa"/>
          </w:tcPr>
          <w:p w14:paraId="51A8E61D" w14:textId="477FBCBC"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P13</w:t>
            </w:r>
          </w:p>
        </w:tc>
      </w:tr>
      <w:tr w:rsidR="1144A66D" w14:paraId="73966FEC" w14:textId="77777777" w:rsidTr="1144A66D">
        <w:tc>
          <w:tcPr>
            <w:tcW w:w="9375" w:type="dxa"/>
          </w:tcPr>
          <w:p w14:paraId="2CBF8692" w14:textId="7A99E6BB" w:rsidR="33F0A63E" w:rsidRDefault="33F0A63E"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DEALING WITH COMPLAINTS</w:t>
            </w:r>
          </w:p>
          <w:p w14:paraId="610F7151" w14:textId="0BAE3090" w:rsidR="1144A66D" w:rsidRDefault="1144A66D" w:rsidP="1144A66D">
            <w:pPr>
              <w:jc w:val="both"/>
              <w:rPr>
                <w:rFonts w:asciiTheme="minorHAnsi" w:eastAsiaTheme="minorEastAsia" w:hAnsiTheme="minorHAnsi" w:cstheme="minorBidi"/>
                <w:b/>
                <w:bCs/>
                <w:color w:val="1F4E79" w:themeColor="accent1" w:themeShade="80"/>
                <w:sz w:val="28"/>
                <w:szCs w:val="28"/>
              </w:rPr>
            </w:pPr>
          </w:p>
        </w:tc>
        <w:tc>
          <w:tcPr>
            <w:tcW w:w="1080" w:type="dxa"/>
          </w:tcPr>
          <w:p w14:paraId="4CCC6F5A" w14:textId="26F76552"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P13</w:t>
            </w:r>
          </w:p>
        </w:tc>
      </w:tr>
      <w:tr w:rsidR="1144A66D" w14:paraId="7994C5B0" w14:textId="77777777" w:rsidTr="1144A66D">
        <w:tc>
          <w:tcPr>
            <w:tcW w:w="9375" w:type="dxa"/>
          </w:tcPr>
          <w:p w14:paraId="1AB0ED39" w14:textId="1E988878" w:rsidR="33F0A63E" w:rsidRDefault="33F0A63E"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BULLYING</w:t>
            </w:r>
          </w:p>
          <w:p w14:paraId="56A5A946" w14:textId="3F9F5695" w:rsidR="1144A66D" w:rsidRDefault="1144A66D" w:rsidP="1144A66D">
            <w:pPr>
              <w:jc w:val="both"/>
              <w:rPr>
                <w:rFonts w:asciiTheme="minorHAnsi" w:eastAsiaTheme="minorEastAsia" w:hAnsiTheme="minorHAnsi" w:cstheme="minorBidi"/>
                <w:b/>
                <w:bCs/>
                <w:color w:val="1F4E79" w:themeColor="accent1" w:themeShade="80"/>
                <w:sz w:val="28"/>
                <w:szCs w:val="28"/>
              </w:rPr>
            </w:pPr>
          </w:p>
        </w:tc>
        <w:tc>
          <w:tcPr>
            <w:tcW w:w="1080" w:type="dxa"/>
          </w:tcPr>
          <w:p w14:paraId="293FC405" w14:textId="23892623"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P13</w:t>
            </w:r>
          </w:p>
        </w:tc>
      </w:tr>
      <w:tr w:rsidR="1144A66D" w14:paraId="623A1A84" w14:textId="77777777" w:rsidTr="1144A66D">
        <w:tc>
          <w:tcPr>
            <w:tcW w:w="9375" w:type="dxa"/>
          </w:tcPr>
          <w:p w14:paraId="2FA7B4E1" w14:textId="32F375D0" w:rsidR="33F0A63E" w:rsidRDefault="33F0A63E"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 LINKED POLICIES / DOCUMENTS </w:t>
            </w:r>
          </w:p>
          <w:p w14:paraId="3E85301D" w14:textId="7577EC3D" w:rsidR="1144A66D" w:rsidRDefault="1144A66D" w:rsidP="1144A66D">
            <w:pPr>
              <w:jc w:val="both"/>
              <w:rPr>
                <w:rFonts w:asciiTheme="minorHAnsi" w:eastAsiaTheme="minorEastAsia" w:hAnsiTheme="minorHAnsi" w:cstheme="minorBidi"/>
                <w:b/>
                <w:bCs/>
                <w:color w:val="1F4E79" w:themeColor="accent1" w:themeShade="80"/>
                <w:sz w:val="28"/>
                <w:szCs w:val="28"/>
              </w:rPr>
            </w:pPr>
          </w:p>
        </w:tc>
        <w:tc>
          <w:tcPr>
            <w:tcW w:w="1080" w:type="dxa"/>
          </w:tcPr>
          <w:p w14:paraId="4A6EF024" w14:textId="38C4A4EC"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P14</w:t>
            </w:r>
          </w:p>
        </w:tc>
      </w:tr>
      <w:tr w:rsidR="1144A66D" w14:paraId="4DCDC5A5" w14:textId="77777777" w:rsidTr="1144A66D">
        <w:tc>
          <w:tcPr>
            <w:tcW w:w="9375" w:type="dxa"/>
          </w:tcPr>
          <w:p w14:paraId="75B53BCE" w14:textId="46911057" w:rsidR="33F0A63E" w:rsidRDefault="33F0A63E" w:rsidP="1144A66D">
            <w:pPr>
              <w:pStyle w:val="ListParagraph"/>
              <w:numPr>
                <w:ilvl w:val="0"/>
                <w:numId w:val="23"/>
              </w:numPr>
              <w:jc w:val="both"/>
              <w:rPr>
                <w:rFonts w:asciiTheme="minorHAnsi" w:eastAsiaTheme="minorEastAsia" w:hAnsiTheme="minorHAnsi" w:cstheme="minorBidi"/>
                <w:b/>
                <w:bCs/>
                <w:color w:val="1F4E79" w:themeColor="accent1" w:themeShade="80"/>
                <w:sz w:val="28"/>
                <w:szCs w:val="28"/>
              </w:rPr>
            </w:pPr>
            <w:r w:rsidRPr="1144A66D">
              <w:rPr>
                <w:rFonts w:asciiTheme="minorHAnsi" w:eastAsiaTheme="minorEastAsia" w:hAnsiTheme="minorHAnsi" w:cstheme="minorBidi"/>
                <w:b/>
                <w:bCs/>
                <w:color w:val="1F4E79" w:themeColor="accent1" w:themeShade="80"/>
                <w:sz w:val="28"/>
                <w:szCs w:val="28"/>
              </w:rPr>
              <w:t xml:space="preserve">REVIEWING THE POLICY </w:t>
            </w:r>
          </w:p>
          <w:p w14:paraId="4E36DF74" w14:textId="18638888" w:rsidR="1144A66D" w:rsidRDefault="1144A66D" w:rsidP="1144A66D">
            <w:pPr>
              <w:jc w:val="both"/>
              <w:rPr>
                <w:rFonts w:asciiTheme="minorHAnsi" w:eastAsiaTheme="minorEastAsia" w:hAnsiTheme="minorHAnsi" w:cstheme="minorBidi"/>
                <w:b/>
                <w:bCs/>
                <w:color w:val="1F4E79" w:themeColor="accent1" w:themeShade="80"/>
                <w:sz w:val="28"/>
                <w:szCs w:val="28"/>
              </w:rPr>
            </w:pPr>
          </w:p>
        </w:tc>
        <w:tc>
          <w:tcPr>
            <w:tcW w:w="1080" w:type="dxa"/>
          </w:tcPr>
          <w:p w14:paraId="4BDCD628" w14:textId="6FD48C21" w:rsidR="1144A66D" w:rsidRDefault="006D08DB" w:rsidP="1144A66D">
            <w:pPr>
              <w:rPr>
                <w:rFonts w:asciiTheme="minorHAnsi" w:eastAsiaTheme="minorEastAsia" w:hAnsiTheme="minorHAnsi" w:cstheme="minorBidi"/>
                <w:b/>
                <w:bCs/>
                <w:color w:val="1F4E79" w:themeColor="accent1" w:themeShade="80"/>
                <w:sz w:val="28"/>
                <w:szCs w:val="28"/>
              </w:rPr>
            </w:pPr>
            <w:r>
              <w:rPr>
                <w:rFonts w:asciiTheme="minorHAnsi" w:eastAsiaTheme="minorEastAsia" w:hAnsiTheme="minorHAnsi" w:cstheme="minorBidi"/>
                <w:b/>
                <w:bCs/>
                <w:color w:val="1F4E79" w:themeColor="accent1" w:themeShade="80"/>
                <w:sz w:val="28"/>
                <w:szCs w:val="28"/>
              </w:rPr>
              <w:t>P14</w:t>
            </w:r>
          </w:p>
        </w:tc>
      </w:tr>
    </w:tbl>
    <w:p w14:paraId="4FA353B2" w14:textId="49B62D62" w:rsidR="1144A66D" w:rsidRDefault="1144A66D" w:rsidP="1144A66D">
      <w:pPr>
        <w:spacing w:after="0" w:line="240" w:lineRule="auto"/>
        <w:jc w:val="both"/>
        <w:rPr>
          <w:color w:val="1F4E79" w:themeColor="accent1" w:themeShade="80"/>
          <w:sz w:val="28"/>
          <w:szCs w:val="28"/>
        </w:rPr>
      </w:pPr>
    </w:p>
    <w:p w14:paraId="6CF7E61C" w14:textId="7D43B462" w:rsidR="006D08DB" w:rsidRDefault="006D08DB" w:rsidP="1144A66D">
      <w:pPr>
        <w:spacing w:after="0" w:line="240" w:lineRule="auto"/>
        <w:jc w:val="both"/>
        <w:rPr>
          <w:color w:val="1F4E79" w:themeColor="accent1" w:themeShade="80"/>
          <w:sz w:val="28"/>
          <w:szCs w:val="28"/>
        </w:rPr>
      </w:pPr>
    </w:p>
    <w:p w14:paraId="296C0951" w14:textId="30AE29B1" w:rsidR="006D08DB" w:rsidRDefault="006D08DB" w:rsidP="1144A66D">
      <w:pPr>
        <w:spacing w:after="0" w:line="240" w:lineRule="auto"/>
        <w:jc w:val="both"/>
        <w:rPr>
          <w:color w:val="1F4E79" w:themeColor="accent1" w:themeShade="80"/>
          <w:sz w:val="28"/>
          <w:szCs w:val="28"/>
        </w:rPr>
      </w:pPr>
    </w:p>
    <w:p w14:paraId="248226CC" w14:textId="30171C21" w:rsidR="006D08DB" w:rsidRDefault="006D08DB" w:rsidP="1144A66D">
      <w:pPr>
        <w:spacing w:after="0" w:line="240" w:lineRule="auto"/>
        <w:jc w:val="both"/>
        <w:rPr>
          <w:color w:val="1F4E79" w:themeColor="accent1" w:themeShade="80"/>
          <w:sz w:val="28"/>
          <w:szCs w:val="28"/>
        </w:rPr>
      </w:pPr>
    </w:p>
    <w:p w14:paraId="019EE46D" w14:textId="47ADD32F" w:rsidR="006D08DB" w:rsidRDefault="006D08DB" w:rsidP="1144A66D">
      <w:pPr>
        <w:spacing w:after="0" w:line="240" w:lineRule="auto"/>
        <w:jc w:val="both"/>
        <w:rPr>
          <w:color w:val="1F4E79" w:themeColor="accent1" w:themeShade="80"/>
          <w:sz w:val="28"/>
          <w:szCs w:val="28"/>
        </w:rPr>
      </w:pPr>
    </w:p>
    <w:p w14:paraId="728B84A5" w14:textId="6D6C99B0" w:rsidR="006D08DB" w:rsidRDefault="006D08DB" w:rsidP="1144A66D">
      <w:pPr>
        <w:spacing w:after="0" w:line="240" w:lineRule="auto"/>
        <w:jc w:val="both"/>
        <w:rPr>
          <w:color w:val="1F4E79" w:themeColor="accent1" w:themeShade="80"/>
          <w:sz w:val="28"/>
          <w:szCs w:val="28"/>
        </w:rPr>
      </w:pPr>
    </w:p>
    <w:p w14:paraId="7E06B6B1" w14:textId="77777777" w:rsidR="006D08DB" w:rsidRDefault="006D08DB" w:rsidP="1144A66D">
      <w:pPr>
        <w:spacing w:after="0" w:line="240" w:lineRule="auto"/>
        <w:jc w:val="both"/>
        <w:rPr>
          <w:color w:val="1F4E79" w:themeColor="accent1" w:themeShade="80"/>
          <w:sz w:val="28"/>
          <w:szCs w:val="28"/>
        </w:rPr>
      </w:pPr>
    </w:p>
    <w:p w14:paraId="13F01082" w14:textId="37192F64" w:rsidR="181BDA9B" w:rsidRDefault="181BDA9B" w:rsidP="1144A66D">
      <w:pPr>
        <w:pStyle w:val="ListParagraph"/>
        <w:numPr>
          <w:ilvl w:val="0"/>
          <w:numId w:val="22"/>
        </w:numPr>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LEGISLATION AND GUIDANCE </w:t>
      </w:r>
    </w:p>
    <w:p w14:paraId="73AE0C42" w14:textId="77777777" w:rsidR="1144A66D" w:rsidRDefault="1144A66D" w:rsidP="1144A66D">
      <w:pPr>
        <w:spacing w:after="0" w:line="240" w:lineRule="auto"/>
        <w:jc w:val="both"/>
        <w:rPr>
          <w:b/>
          <w:bCs/>
          <w:color w:val="1F4E79" w:themeColor="accent1" w:themeShade="80"/>
          <w:sz w:val="28"/>
          <w:szCs w:val="28"/>
        </w:rPr>
      </w:pPr>
    </w:p>
    <w:p w14:paraId="01A244D7" w14:textId="5E883907" w:rsidR="181BDA9B" w:rsidRDefault="181BDA9B" w:rsidP="1144A66D">
      <w:pPr>
        <w:spacing w:after="0" w:line="240" w:lineRule="auto"/>
        <w:jc w:val="both"/>
        <w:rPr>
          <w:color w:val="1F4E79" w:themeColor="accent1" w:themeShade="80"/>
          <w:sz w:val="28"/>
          <w:szCs w:val="28"/>
        </w:rPr>
      </w:pPr>
      <w:r w:rsidRPr="1144A66D">
        <w:rPr>
          <w:color w:val="1F4E79" w:themeColor="accent1" w:themeShade="80"/>
          <w:sz w:val="28"/>
          <w:szCs w:val="28"/>
        </w:rPr>
        <w:t>This policy complies with the statutory requirement laid out in the SEND Code of Practice 0 – 25 (July 2015) 3.65 and has been written with reference to the following guidance and documents:</w:t>
      </w:r>
    </w:p>
    <w:p w14:paraId="0B249270" w14:textId="72D8913A"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Equality Act 2010: advice for schools DfE Feb 2013</w:t>
      </w:r>
    </w:p>
    <w:p w14:paraId="6C482EF5" w14:textId="046B8195"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SEND Code of Practice 0 – 25 (July 2015)</w:t>
      </w:r>
    </w:p>
    <w:p w14:paraId="12CAE74E" w14:textId="5EF97AC2"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Schools SEND Information Report Regulations (2014)</w:t>
      </w:r>
    </w:p>
    <w:p w14:paraId="5D6A6879" w14:textId="6E72F457"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Statutory Guidance on Supporting Pupils at School with Medical Conditions (</w:t>
      </w:r>
      <w:proofErr w:type="gramStart"/>
      <w:r w:rsidRPr="1144A66D">
        <w:rPr>
          <w:color w:val="1F4E79" w:themeColor="accent1" w:themeShade="80"/>
          <w:sz w:val="28"/>
          <w:szCs w:val="28"/>
        </w:rPr>
        <w:t>April  2014</w:t>
      </w:r>
      <w:proofErr w:type="gramEnd"/>
      <w:r w:rsidRPr="1144A66D">
        <w:rPr>
          <w:color w:val="1F4E79" w:themeColor="accent1" w:themeShade="80"/>
          <w:sz w:val="28"/>
          <w:szCs w:val="28"/>
        </w:rPr>
        <w:t>)</w:t>
      </w:r>
    </w:p>
    <w:p w14:paraId="7241E75A" w14:textId="211F852C"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The National Curriculum in England: framework for Key Stage 1 and 2 (July 2014)</w:t>
      </w:r>
    </w:p>
    <w:p w14:paraId="4CEF8CC9" w14:textId="729206BF"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Safeguarding Policy</w:t>
      </w:r>
    </w:p>
    <w:p w14:paraId="036672DD" w14:textId="0726D1C2" w:rsidR="181BDA9B" w:rsidRDefault="181BDA9B" w:rsidP="1144A66D">
      <w:pPr>
        <w:pStyle w:val="ListParagraph"/>
        <w:numPr>
          <w:ilvl w:val="0"/>
          <w:numId w:val="21"/>
        </w:numPr>
        <w:spacing w:after="0" w:line="240" w:lineRule="auto"/>
        <w:jc w:val="both"/>
        <w:rPr>
          <w:color w:val="1F4E79" w:themeColor="accent1" w:themeShade="80"/>
          <w:sz w:val="28"/>
          <w:szCs w:val="28"/>
        </w:rPr>
      </w:pPr>
      <w:r w:rsidRPr="1144A66D">
        <w:rPr>
          <w:color w:val="1F4E79" w:themeColor="accent1" w:themeShade="80"/>
          <w:sz w:val="28"/>
          <w:szCs w:val="28"/>
        </w:rPr>
        <w:t>Accessibility Plan</w:t>
      </w:r>
    </w:p>
    <w:p w14:paraId="4063805D" w14:textId="1E46CA57" w:rsidR="1144A66D" w:rsidRDefault="1144A66D" w:rsidP="1144A66D">
      <w:pPr>
        <w:spacing w:after="0" w:line="240" w:lineRule="auto"/>
        <w:jc w:val="both"/>
        <w:rPr>
          <w:color w:val="1F4E79" w:themeColor="accent1" w:themeShade="80"/>
          <w:sz w:val="28"/>
          <w:szCs w:val="28"/>
        </w:rPr>
      </w:pPr>
    </w:p>
    <w:p w14:paraId="2E801E02" w14:textId="2D150A63" w:rsidR="181BDA9B" w:rsidRDefault="181BDA9B" w:rsidP="1144A66D">
      <w:pPr>
        <w:pStyle w:val="ListParagraph"/>
        <w:numPr>
          <w:ilvl w:val="0"/>
          <w:numId w:val="22"/>
        </w:numPr>
        <w:spacing w:after="0" w:line="240" w:lineRule="auto"/>
        <w:jc w:val="both"/>
        <w:rPr>
          <w:b/>
          <w:bCs/>
          <w:color w:val="1F4E79" w:themeColor="accent1" w:themeShade="80"/>
          <w:sz w:val="28"/>
          <w:szCs w:val="28"/>
        </w:rPr>
      </w:pPr>
      <w:r w:rsidRPr="1144A66D">
        <w:rPr>
          <w:b/>
          <w:bCs/>
          <w:color w:val="1F4E79" w:themeColor="accent1" w:themeShade="80"/>
          <w:sz w:val="28"/>
          <w:szCs w:val="28"/>
        </w:rPr>
        <w:t>AIMS</w:t>
      </w:r>
    </w:p>
    <w:p w14:paraId="33BE3F0F" w14:textId="03A9078B" w:rsidR="526C302A" w:rsidRDefault="526C302A" w:rsidP="1144A66D">
      <w:pPr>
        <w:rPr>
          <w:color w:val="1F4E79" w:themeColor="accent1" w:themeShade="80"/>
          <w:sz w:val="28"/>
          <w:szCs w:val="28"/>
        </w:rPr>
      </w:pPr>
      <w:r w:rsidRPr="1144A66D">
        <w:rPr>
          <w:rFonts w:ascii="Calibri" w:eastAsia="Calibri" w:hAnsi="Calibri" w:cs="Calibri"/>
          <w:color w:val="1F4E79" w:themeColor="accent1" w:themeShade="80"/>
          <w:sz w:val="28"/>
          <w:szCs w:val="28"/>
          <w:lang w:val="en-US"/>
        </w:rPr>
        <w:t xml:space="preserve">At </w:t>
      </w:r>
      <w:proofErr w:type="spellStart"/>
      <w:r w:rsidRPr="1144A66D">
        <w:rPr>
          <w:rFonts w:ascii="Calibri" w:eastAsia="Calibri" w:hAnsi="Calibri" w:cs="Calibri"/>
          <w:color w:val="1F4E79" w:themeColor="accent1" w:themeShade="80"/>
          <w:sz w:val="28"/>
          <w:szCs w:val="28"/>
          <w:lang w:val="en-US"/>
        </w:rPr>
        <w:t>Buckshaw</w:t>
      </w:r>
      <w:proofErr w:type="spellEnd"/>
      <w:r w:rsidRPr="1144A66D">
        <w:rPr>
          <w:rFonts w:ascii="Calibri" w:eastAsia="Calibri" w:hAnsi="Calibri" w:cs="Calibri"/>
          <w:color w:val="1F4E79" w:themeColor="accent1" w:themeShade="80"/>
          <w:sz w:val="28"/>
          <w:szCs w:val="28"/>
          <w:lang w:val="en-US"/>
        </w:rPr>
        <w:t xml:space="preserve"> Primary School, we aim to prepare our children for their future by raising aspirations and developing resilience within a happy, safe and caring environment.</w:t>
      </w:r>
      <w:r w:rsidR="494F6429" w:rsidRPr="1144A66D">
        <w:rPr>
          <w:rFonts w:ascii="Calibri" w:eastAsia="Calibri" w:hAnsi="Calibri" w:cs="Calibri"/>
          <w:color w:val="1F4E79" w:themeColor="accent1" w:themeShade="80"/>
          <w:sz w:val="28"/>
          <w:szCs w:val="28"/>
          <w:lang w:val="en-US"/>
        </w:rPr>
        <w:t xml:space="preserve"> We strongly believe in: </w:t>
      </w:r>
    </w:p>
    <w:p w14:paraId="33E1C428" w14:textId="53800841" w:rsidR="494F6429" w:rsidRDefault="494F6429"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I</w:t>
      </w:r>
      <w:r w:rsidR="7AA3AA99" w:rsidRPr="1144A66D">
        <w:rPr>
          <w:color w:val="1F4E79" w:themeColor="accent1" w:themeShade="80"/>
          <w:sz w:val="28"/>
          <w:szCs w:val="28"/>
        </w:rPr>
        <w:t xml:space="preserve">dentifying, at an early age, individuals who </w:t>
      </w:r>
      <w:r w:rsidR="5E38290C" w:rsidRPr="1144A66D">
        <w:rPr>
          <w:color w:val="1F4E79" w:themeColor="accent1" w:themeShade="80"/>
          <w:sz w:val="28"/>
          <w:szCs w:val="28"/>
        </w:rPr>
        <w:t>require additional</w:t>
      </w:r>
      <w:r w:rsidR="7AA3AA99" w:rsidRPr="1144A66D">
        <w:rPr>
          <w:color w:val="1F4E79" w:themeColor="accent1" w:themeShade="80"/>
          <w:sz w:val="28"/>
          <w:szCs w:val="28"/>
        </w:rPr>
        <w:t xml:space="preserve"> </w:t>
      </w:r>
      <w:r w:rsidR="1EA26298" w:rsidRPr="1144A66D">
        <w:rPr>
          <w:color w:val="1F4E79" w:themeColor="accent1" w:themeShade="80"/>
          <w:sz w:val="28"/>
          <w:szCs w:val="28"/>
        </w:rPr>
        <w:t xml:space="preserve">support. </w:t>
      </w:r>
    </w:p>
    <w:p w14:paraId="4637E029" w14:textId="23F6B6BE" w:rsidR="06EC0C2C" w:rsidRDefault="06EC0C2C"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E</w:t>
      </w:r>
      <w:r w:rsidR="7AA3AA99" w:rsidRPr="1144A66D">
        <w:rPr>
          <w:color w:val="1F4E79" w:themeColor="accent1" w:themeShade="80"/>
          <w:sz w:val="28"/>
          <w:szCs w:val="28"/>
        </w:rPr>
        <w:t xml:space="preserve">nabling each pupil to reach his or her full potential, </w:t>
      </w:r>
      <w:r w:rsidR="1DFF7B92" w:rsidRPr="1144A66D">
        <w:rPr>
          <w:color w:val="1F4E79" w:themeColor="accent1" w:themeShade="80"/>
          <w:sz w:val="28"/>
          <w:szCs w:val="28"/>
        </w:rPr>
        <w:t xml:space="preserve">with </w:t>
      </w:r>
      <w:r w:rsidR="7AA3AA99" w:rsidRPr="1144A66D">
        <w:rPr>
          <w:color w:val="1F4E79" w:themeColor="accent1" w:themeShade="80"/>
          <w:sz w:val="28"/>
          <w:szCs w:val="28"/>
        </w:rPr>
        <w:t>both curricular and extra-curricular activities</w:t>
      </w:r>
      <w:r w:rsidR="60E0258F" w:rsidRPr="1144A66D">
        <w:rPr>
          <w:color w:val="1F4E79" w:themeColor="accent1" w:themeShade="80"/>
          <w:sz w:val="28"/>
          <w:szCs w:val="28"/>
        </w:rPr>
        <w:t xml:space="preserve">. </w:t>
      </w:r>
    </w:p>
    <w:p w14:paraId="7000C15E" w14:textId="44D1A408" w:rsidR="60E0258F" w:rsidRDefault="60E0258F"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E</w:t>
      </w:r>
      <w:r w:rsidR="7AA3AA99" w:rsidRPr="1144A66D">
        <w:rPr>
          <w:color w:val="1F4E79" w:themeColor="accent1" w:themeShade="80"/>
          <w:sz w:val="28"/>
          <w:szCs w:val="28"/>
        </w:rPr>
        <w:t>nabling each pupil to partake in and contribute fully to school life</w:t>
      </w:r>
      <w:r w:rsidR="3B2F2882" w:rsidRPr="1144A66D">
        <w:rPr>
          <w:color w:val="1F4E79" w:themeColor="accent1" w:themeShade="80"/>
          <w:sz w:val="28"/>
          <w:szCs w:val="28"/>
        </w:rPr>
        <w:t xml:space="preserve">. </w:t>
      </w:r>
    </w:p>
    <w:p w14:paraId="42A8EE33" w14:textId="40277212" w:rsidR="3B2F2882" w:rsidRDefault="3B2F2882"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E</w:t>
      </w:r>
      <w:r w:rsidR="7AA3AA99" w:rsidRPr="1144A66D">
        <w:rPr>
          <w:color w:val="1F4E79" w:themeColor="accent1" w:themeShade="80"/>
          <w:sz w:val="28"/>
          <w:szCs w:val="28"/>
        </w:rPr>
        <w:t>ndeavouring to meet the individual needs of each child</w:t>
      </w:r>
      <w:r w:rsidR="37143BED" w:rsidRPr="1144A66D">
        <w:rPr>
          <w:color w:val="1F4E79" w:themeColor="accent1" w:themeShade="80"/>
          <w:sz w:val="28"/>
          <w:szCs w:val="28"/>
        </w:rPr>
        <w:t>.</w:t>
      </w:r>
    </w:p>
    <w:p w14:paraId="59E3A082" w14:textId="2382BB3D" w:rsidR="37143BED" w:rsidRDefault="37143BED"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D</w:t>
      </w:r>
      <w:r w:rsidR="7AA3AA99" w:rsidRPr="1144A66D">
        <w:rPr>
          <w:color w:val="1F4E79" w:themeColor="accent1" w:themeShade="80"/>
          <w:sz w:val="28"/>
          <w:szCs w:val="28"/>
        </w:rPr>
        <w:t>eveloping a feeling of self-esteem within the individual</w:t>
      </w:r>
      <w:r w:rsidR="759D152A" w:rsidRPr="1144A66D">
        <w:rPr>
          <w:color w:val="1F4E79" w:themeColor="accent1" w:themeShade="80"/>
          <w:sz w:val="28"/>
          <w:szCs w:val="28"/>
        </w:rPr>
        <w:t xml:space="preserve">. </w:t>
      </w:r>
    </w:p>
    <w:p w14:paraId="4ECF6658" w14:textId="475D1761" w:rsidR="759D152A" w:rsidRDefault="759D152A"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F</w:t>
      </w:r>
      <w:r w:rsidR="7AA3AA99" w:rsidRPr="1144A66D">
        <w:rPr>
          <w:color w:val="1F4E79" w:themeColor="accent1" w:themeShade="80"/>
          <w:sz w:val="28"/>
          <w:szCs w:val="28"/>
        </w:rPr>
        <w:t>ostering an atmosphere in our school which will promote a happy, sensitive and secure environment to ensure the most effective learning for all children</w:t>
      </w:r>
      <w:r w:rsidR="19C076CD" w:rsidRPr="1144A66D">
        <w:rPr>
          <w:color w:val="1F4E79" w:themeColor="accent1" w:themeShade="80"/>
          <w:sz w:val="28"/>
          <w:szCs w:val="28"/>
        </w:rPr>
        <w:t xml:space="preserve">. </w:t>
      </w:r>
    </w:p>
    <w:p w14:paraId="790662E6" w14:textId="7D46ABD1" w:rsidR="19C076CD" w:rsidRDefault="19C076CD"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P</w:t>
      </w:r>
      <w:r w:rsidR="7AA3AA99" w:rsidRPr="1144A66D">
        <w:rPr>
          <w:color w:val="1F4E79" w:themeColor="accent1" w:themeShade="80"/>
          <w:sz w:val="28"/>
          <w:szCs w:val="28"/>
        </w:rPr>
        <w:t>roviding for children’s individual needs by supporting them in various ways: whole class, small groups and individual</w:t>
      </w:r>
      <w:r w:rsidR="1CDD0E3E" w:rsidRPr="1144A66D">
        <w:rPr>
          <w:color w:val="1F4E79" w:themeColor="accent1" w:themeShade="80"/>
          <w:sz w:val="28"/>
          <w:szCs w:val="28"/>
        </w:rPr>
        <w:t xml:space="preserve">ly. </w:t>
      </w:r>
    </w:p>
    <w:p w14:paraId="7729702B" w14:textId="08AC5D0D" w:rsidR="7AA3AA99" w:rsidRDefault="7AA3AA99"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Monitoring closely those with SEND by review and assessment, to enable us to recognise, celebrate and record achievements</w:t>
      </w:r>
      <w:r w:rsidR="0BF1CE1B" w:rsidRPr="1144A66D">
        <w:rPr>
          <w:color w:val="1F4E79" w:themeColor="accent1" w:themeShade="80"/>
          <w:sz w:val="28"/>
          <w:szCs w:val="28"/>
        </w:rPr>
        <w:t>.</w:t>
      </w:r>
    </w:p>
    <w:p w14:paraId="270C5D5D" w14:textId="2BDCD62C" w:rsidR="0BF1CE1B" w:rsidRDefault="0BF1CE1B"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P</w:t>
      </w:r>
      <w:r w:rsidR="7AA3AA99" w:rsidRPr="1144A66D">
        <w:rPr>
          <w:color w:val="1F4E79" w:themeColor="accent1" w:themeShade="80"/>
          <w:sz w:val="28"/>
          <w:szCs w:val="28"/>
        </w:rPr>
        <w:t>roviding access to and progression within the curriculum</w:t>
      </w:r>
      <w:r w:rsidR="559B6FC5" w:rsidRPr="1144A66D">
        <w:rPr>
          <w:color w:val="1F4E79" w:themeColor="accent1" w:themeShade="80"/>
          <w:sz w:val="28"/>
          <w:szCs w:val="28"/>
        </w:rPr>
        <w:t xml:space="preserve">, or ensuring personalised outcomes are catered for accordingly. </w:t>
      </w:r>
    </w:p>
    <w:p w14:paraId="175E3215" w14:textId="601F1CCC" w:rsidR="559B6FC5" w:rsidRDefault="559B6FC5"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W</w:t>
      </w:r>
      <w:r w:rsidR="7AA3AA99" w:rsidRPr="1144A66D">
        <w:rPr>
          <w:color w:val="1F4E79" w:themeColor="accent1" w:themeShade="80"/>
          <w:sz w:val="28"/>
          <w:szCs w:val="28"/>
        </w:rPr>
        <w:t>orking with parents and other agencies to provide support and opportunities for those children with SEND</w:t>
      </w:r>
      <w:r w:rsidR="1B12A30F" w:rsidRPr="1144A66D">
        <w:rPr>
          <w:color w:val="1F4E79" w:themeColor="accent1" w:themeShade="80"/>
          <w:sz w:val="28"/>
          <w:szCs w:val="28"/>
        </w:rPr>
        <w:t xml:space="preserve">. </w:t>
      </w:r>
    </w:p>
    <w:p w14:paraId="7F6C03ED" w14:textId="100796AA" w:rsidR="1B12A30F" w:rsidRDefault="1B12A30F"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U</w:t>
      </w:r>
      <w:r w:rsidR="7AA3AA99" w:rsidRPr="1144A66D">
        <w:rPr>
          <w:color w:val="1F4E79" w:themeColor="accent1" w:themeShade="80"/>
          <w:sz w:val="28"/>
          <w:szCs w:val="28"/>
        </w:rPr>
        <w:t>sing a variety of teaching strategies, which include different learning styles, to facilitate meaningful and effective learning for all children</w:t>
      </w:r>
      <w:r w:rsidR="70C480AF" w:rsidRPr="1144A66D">
        <w:rPr>
          <w:color w:val="1F4E79" w:themeColor="accent1" w:themeShade="80"/>
          <w:sz w:val="28"/>
          <w:szCs w:val="28"/>
        </w:rPr>
        <w:t xml:space="preserve">. </w:t>
      </w:r>
    </w:p>
    <w:p w14:paraId="1B85365B" w14:textId="157E6593" w:rsidR="70C480AF" w:rsidRDefault="70C480AF"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A</w:t>
      </w:r>
      <w:r w:rsidR="7AA3AA99" w:rsidRPr="1144A66D">
        <w:rPr>
          <w:color w:val="1F4E79" w:themeColor="accent1" w:themeShade="80"/>
          <w:sz w:val="28"/>
          <w:szCs w:val="28"/>
        </w:rPr>
        <w:t xml:space="preserve">ssisting all staff in the delivery of </w:t>
      </w:r>
      <w:r w:rsidR="7ED77D59" w:rsidRPr="1144A66D">
        <w:rPr>
          <w:color w:val="1F4E79" w:themeColor="accent1" w:themeShade="80"/>
          <w:sz w:val="28"/>
          <w:szCs w:val="28"/>
        </w:rPr>
        <w:t xml:space="preserve">Quality First Teaching. </w:t>
      </w:r>
    </w:p>
    <w:p w14:paraId="4904C413" w14:textId="0F7F1F45" w:rsidR="7ED77D59" w:rsidRDefault="7ED77D59"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t>E</w:t>
      </w:r>
      <w:r w:rsidR="7AA3AA99" w:rsidRPr="1144A66D">
        <w:rPr>
          <w:color w:val="1F4E79" w:themeColor="accent1" w:themeShade="80"/>
          <w:sz w:val="28"/>
          <w:szCs w:val="28"/>
        </w:rPr>
        <w:t>nsuring access to a range of resources to support staff in their teaching of children with SEND</w:t>
      </w:r>
      <w:r w:rsidR="02B7CB69" w:rsidRPr="1144A66D">
        <w:rPr>
          <w:color w:val="1F4E79" w:themeColor="accent1" w:themeShade="80"/>
          <w:sz w:val="28"/>
          <w:szCs w:val="28"/>
        </w:rPr>
        <w:t xml:space="preserve">, accessible within the classroom for promotion of inclusivity. </w:t>
      </w:r>
    </w:p>
    <w:p w14:paraId="61190EB1" w14:textId="36896C87" w:rsidR="02B7CB69" w:rsidRDefault="02B7CB69" w:rsidP="1144A66D">
      <w:pPr>
        <w:pStyle w:val="ListParagraph"/>
        <w:numPr>
          <w:ilvl w:val="0"/>
          <w:numId w:val="20"/>
        </w:numPr>
        <w:rPr>
          <w:color w:val="1F4E79" w:themeColor="accent1" w:themeShade="80"/>
          <w:sz w:val="28"/>
          <w:szCs w:val="28"/>
        </w:rPr>
      </w:pPr>
      <w:r w:rsidRPr="1144A66D">
        <w:rPr>
          <w:color w:val="1F4E79" w:themeColor="accent1" w:themeShade="80"/>
          <w:sz w:val="28"/>
          <w:szCs w:val="28"/>
        </w:rPr>
        <w:lastRenderedPageBreak/>
        <w:t>I</w:t>
      </w:r>
      <w:r w:rsidR="7AA3AA99" w:rsidRPr="1144A66D">
        <w:rPr>
          <w:color w:val="1F4E79" w:themeColor="accent1" w:themeShade="80"/>
          <w:sz w:val="28"/>
          <w:szCs w:val="28"/>
        </w:rPr>
        <w:t>ncluding the voice of the child</w:t>
      </w:r>
      <w:r w:rsidR="6CAC1E71" w:rsidRPr="1144A66D">
        <w:rPr>
          <w:color w:val="1F4E79" w:themeColor="accent1" w:themeShade="80"/>
          <w:sz w:val="28"/>
          <w:szCs w:val="28"/>
        </w:rPr>
        <w:t xml:space="preserve"> and parents/carer</w:t>
      </w:r>
      <w:r w:rsidR="006D08DB">
        <w:rPr>
          <w:color w:val="1F4E79" w:themeColor="accent1" w:themeShade="80"/>
          <w:sz w:val="28"/>
          <w:szCs w:val="28"/>
        </w:rPr>
        <w:t>s</w:t>
      </w:r>
      <w:r w:rsidR="7AA3AA99" w:rsidRPr="1144A66D">
        <w:rPr>
          <w:color w:val="1F4E79" w:themeColor="accent1" w:themeShade="80"/>
          <w:sz w:val="28"/>
          <w:szCs w:val="28"/>
        </w:rPr>
        <w:t xml:space="preserve"> in monitoring and reviewing IEPs and </w:t>
      </w:r>
      <w:r w:rsidR="028878F8" w:rsidRPr="1144A66D">
        <w:rPr>
          <w:color w:val="1F4E79" w:themeColor="accent1" w:themeShade="80"/>
          <w:sz w:val="28"/>
          <w:szCs w:val="28"/>
        </w:rPr>
        <w:t xml:space="preserve">EHCPs. </w:t>
      </w:r>
    </w:p>
    <w:p w14:paraId="1C9974C1" w14:textId="3F732341" w:rsidR="1144A66D" w:rsidRDefault="1144A66D" w:rsidP="1144A66D">
      <w:pPr>
        <w:rPr>
          <w:color w:val="1F4E79" w:themeColor="accent1" w:themeShade="80"/>
          <w:sz w:val="28"/>
          <w:szCs w:val="28"/>
        </w:rPr>
      </w:pPr>
    </w:p>
    <w:p w14:paraId="513A37E6" w14:textId="454C007B" w:rsidR="0042763E" w:rsidRPr="0042763E" w:rsidRDefault="0042763E"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OBJECTIVES</w:t>
      </w:r>
    </w:p>
    <w:p w14:paraId="389A1FD6" w14:textId="37731BE9" w:rsidR="0042763E" w:rsidRPr="0042763E" w:rsidRDefault="70D980FC" w:rsidP="1144A66D">
      <w:pPr>
        <w:pStyle w:val="ListParagraph"/>
        <w:numPr>
          <w:ilvl w:val="0"/>
          <w:numId w:val="1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I</w:t>
      </w:r>
      <w:r w:rsidR="0042763E" w:rsidRPr="1144A66D">
        <w:rPr>
          <w:color w:val="1F4E79" w:themeColor="accent1" w:themeShade="80"/>
          <w:sz w:val="28"/>
          <w:szCs w:val="28"/>
        </w:rPr>
        <w:t>dentify and provide for pupils who have special educational needs and</w:t>
      </w:r>
      <w:r w:rsidR="45CC2113" w:rsidRPr="1144A66D">
        <w:rPr>
          <w:color w:val="1F4E79" w:themeColor="accent1" w:themeShade="80"/>
          <w:sz w:val="28"/>
          <w:szCs w:val="28"/>
        </w:rPr>
        <w:t>/or</w:t>
      </w:r>
      <w:r w:rsidR="0042763E" w:rsidRPr="1144A66D">
        <w:rPr>
          <w:color w:val="1F4E79" w:themeColor="accent1" w:themeShade="80"/>
          <w:sz w:val="28"/>
          <w:szCs w:val="28"/>
        </w:rPr>
        <w:t xml:space="preserve"> additional needs</w:t>
      </w:r>
      <w:r w:rsidR="1BE9968E" w:rsidRPr="1144A66D">
        <w:rPr>
          <w:color w:val="1F4E79" w:themeColor="accent1" w:themeShade="80"/>
          <w:sz w:val="28"/>
          <w:szCs w:val="28"/>
        </w:rPr>
        <w:t xml:space="preserve">. </w:t>
      </w:r>
    </w:p>
    <w:p w14:paraId="639E2A43" w14:textId="4658D7F3" w:rsidR="0042763E" w:rsidRPr="0042763E" w:rsidRDefault="6B677AF7" w:rsidP="1144A66D">
      <w:pPr>
        <w:pStyle w:val="ListParagraph"/>
        <w:numPr>
          <w:ilvl w:val="0"/>
          <w:numId w:val="19"/>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W</w:t>
      </w:r>
      <w:r w:rsidR="0042763E" w:rsidRPr="1D309DEF">
        <w:rPr>
          <w:color w:val="1F4E79" w:themeColor="accent1" w:themeShade="80"/>
          <w:sz w:val="28"/>
          <w:szCs w:val="28"/>
        </w:rPr>
        <w:t>ork within the guidance provide in the SEND Code of Practice, 201</w:t>
      </w:r>
      <w:r w:rsidR="6F7C96C4" w:rsidRPr="1D309DEF">
        <w:rPr>
          <w:color w:val="1F4E79" w:themeColor="accent1" w:themeShade="80"/>
          <w:sz w:val="28"/>
          <w:szCs w:val="28"/>
        </w:rPr>
        <w:t>5</w:t>
      </w:r>
      <w:r w:rsidR="0042763E" w:rsidRPr="1D309DEF">
        <w:rPr>
          <w:color w:val="1F4E79" w:themeColor="accent1" w:themeShade="80"/>
          <w:sz w:val="28"/>
          <w:szCs w:val="28"/>
        </w:rPr>
        <w:t xml:space="preserve"> to operate a </w:t>
      </w:r>
      <w:r w:rsidR="66A15D0A" w:rsidRPr="1D309DEF">
        <w:rPr>
          <w:color w:val="1F4E79" w:themeColor="accent1" w:themeShade="80"/>
          <w:sz w:val="28"/>
          <w:szCs w:val="28"/>
        </w:rPr>
        <w:t>‘</w:t>
      </w:r>
      <w:r w:rsidR="0042763E" w:rsidRPr="1D309DEF">
        <w:rPr>
          <w:color w:val="1F4E79" w:themeColor="accent1" w:themeShade="80"/>
          <w:sz w:val="28"/>
          <w:szCs w:val="28"/>
        </w:rPr>
        <w:t>whole pupil, whole school</w:t>
      </w:r>
      <w:r w:rsidR="08BDFE34" w:rsidRPr="1D309DEF">
        <w:rPr>
          <w:color w:val="1F4E79" w:themeColor="accent1" w:themeShade="80"/>
          <w:sz w:val="28"/>
          <w:szCs w:val="28"/>
        </w:rPr>
        <w:t>’</w:t>
      </w:r>
      <w:r w:rsidR="0042763E" w:rsidRPr="1D309DEF">
        <w:rPr>
          <w:color w:val="1F4E79" w:themeColor="accent1" w:themeShade="80"/>
          <w:sz w:val="28"/>
          <w:szCs w:val="28"/>
        </w:rPr>
        <w:t xml:space="preserve"> approach to the management and provision of support for special educational </w:t>
      </w:r>
      <w:r w:rsidR="252C67B8" w:rsidRPr="1D309DEF">
        <w:rPr>
          <w:color w:val="1F4E79" w:themeColor="accent1" w:themeShade="80"/>
          <w:sz w:val="28"/>
          <w:szCs w:val="28"/>
        </w:rPr>
        <w:t>needs.</w:t>
      </w:r>
    </w:p>
    <w:p w14:paraId="44D2DD66" w14:textId="6D3A23F2" w:rsidR="0042763E" w:rsidRPr="0042763E" w:rsidRDefault="5265276E" w:rsidP="1144A66D">
      <w:pPr>
        <w:pStyle w:val="ListParagraph"/>
        <w:numPr>
          <w:ilvl w:val="0"/>
          <w:numId w:val="1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P</w:t>
      </w:r>
      <w:r w:rsidR="0042763E" w:rsidRPr="1144A66D">
        <w:rPr>
          <w:color w:val="1F4E79" w:themeColor="accent1" w:themeShade="80"/>
          <w:sz w:val="28"/>
          <w:szCs w:val="28"/>
        </w:rPr>
        <w:t>rovide a Special Educational Needs</w:t>
      </w:r>
      <w:r w:rsidR="700736EB" w:rsidRPr="1144A66D">
        <w:rPr>
          <w:color w:val="1F4E79" w:themeColor="accent1" w:themeShade="80"/>
          <w:sz w:val="28"/>
          <w:szCs w:val="28"/>
        </w:rPr>
        <w:t>/Disabilities</w:t>
      </w:r>
      <w:r w:rsidR="0042763E" w:rsidRPr="1144A66D">
        <w:rPr>
          <w:color w:val="1F4E79" w:themeColor="accent1" w:themeShade="80"/>
          <w:sz w:val="28"/>
          <w:szCs w:val="28"/>
        </w:rPr>
        <w:t xml:space="preserve"> Co-ordinator (SEN</w:t>
      </w:r>
      <w:r w:rsidR="55C2E379" w:rsidRPr="1144A66D">
        <w:rPr>
          <w:color w:val="1F4E79" w:themeColor="accent1" w:themeShade="80"/>
          <w:sz w:val="28"/>
          <w:szCs w:val="28"/>
        </w:rPr>
        <w:t>D</w:t>
      </w:r>
      <w:r w:rsidR="0042763E" w:rsidRPr="1144A66D">
        <w:rPr>
          <w:color w:val="1F4E79" w:themeColor="accent1" w:themeShade="80"/>
          <w:sz w:val="28"/>
          <w:szCs w:val="28"/>
        </w:rPr>
        <w:t>CO) who will work with the SEN</w:t>
      </w:r>
      <w:r w:rsidR="0743456B" w:rsidRPr="1144A66D">
        <w:rPr>
          <w:color w:val="1F4E79" w:themeColor="accent1" w:themeShade="80"/>
          <w:sz w:val="28"/>
          <w:szCs w:val="28"/>
        </w:rPr>
        <w:t>D</w:t>
      </w:r>
      <w:r w:rsidR="0042763E" w:rsidRPr="1144A66D">
        <w:rPr>
          <w:color w:val="1F4E79" w:themeColor="accent1" w:themeShade="80"/>
          <w:sz w:val="28"/>
          <w:szCs w:val="28"/>
        </w:rPr>
        <w:t xml:space="preserve"> Inclusion Policy</w:t>
      </w:r>
      <w:r w:rsidR="43A27B24" w:rsidRPr="1144A66D">
        <w:rPr>
          <w:color w:val="1F4E79" w:themeColor="accent1" w:themeShade="80"/>
          <w:sz w:val="28"/>
          <w:szCs w:val="28"/>
        </w:rPr>
        <w:t>.</w:t>
      </w:r>
    </w:p>
    <w:p w14:paraId="4971B86A" w14:textId="55AB4B35" w:rsidR="43A27B24" w:rsidRDefault="43A27B24" w:rsidP="1144A66D">
      <w:pPr>
        <w:pStyle w:val="ListParagraph"/>
        <w:numPr>
          <w:ilvl w:val="0"/>
          <w:numId w:val="19"/>
        </w:numPr>
        <w:spacing w:after="0" w:line="240" w:lineRule="auto"/>
        <w:jc w:val="both"/>
        <w:rPr>
          <w:color w:val="1F4E79" w:themeColor="accent1" w:themeShade="80"/>
          <w:sz w:val="28"/>
          <w:szCs w:val="28"/>
        </w:rPr>
      </w:pPr>
      <w:r w:rsidRPr="1144A66D">
        <w:rPr>
          <w:color w:val="1F4E79" w:themeColor="accent1" w:themeShade="80"/>
          <w:sz w:val="28"/>
          <w:szCs w:val="28"/>
        </w:rPr>
        <w:t xml:space="preserve">Provide support and advice for all staff working with pupils with SEND. </w:t>
      </w:r>
    </w:p>
    <w:p w14:paraId="2DB9AD0F"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4CAF8E59" w14:textId="2ED5DC57" w:rsidR="0042763E" w:rsidRPr="0042763E" w:rsidRDefault="0CC0243A"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D309DEF">
        <w:rPr>
          <w:b/>
          <w:bCs/>
          <w:color w:val="1F4E79" w:themeColor="accent1" w:themeShade="80"/>
          <w:sz w:val="28"/>
          <w:szCs w:val="28"/>
        </w:rPr>
        <w:t xml:space="preserve">IDENTIFYING SEND </w:t>
      </w:r>
    </w:p>
    <w:p w14:paraId="19DC3DBD"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31393090" w14:textId="1DDE932D" w:rsidR="0042763E" w:rsidRPr="0042763E" w:rsidRDefault="0042763E" w:rsidP="09A681BA">
      <w:pPr>
        <w:autoSpaceDE w:val="0"/>
        <w:autoSpaceDN w:val="0"/>
        <w:adjustRightInd w:val="0"/>
        <w:spacing w:after="0" w:line="240" w:lineRule="auto"/>
        <w:jc w:val="both"/>
        <w:rPr>
          <w:color w:val="1F4E79" w:themeColor="accent1" w:themeShade="80"/>
          <w:sz w:val="28"/>
          <w:szCs w:val="28"/>
        </w:rPr>
      </w:pPr>
      <w:r w:rsidRPr="09A681BA">
        <w:rPr>
          <w:color w:val="1F4E79" w:themeColor="accent1" w:themeShade="80"/>
          <w:sz w:val="28"/>
          <w:szCs w:val="28"/>
        </w:rPr>
        <w:t>SEN</w:t>
      </w:r>
      <w:r w:rsidR="086A4263" w:rsidRPr="09A681BA">
        <w:rPr>
          <w:color w:val="1F4E79" w:themeColor="accent1" w:themeShade="80"/>
          <w:sz w:val="28"/>
          <w:szCs w:val="28"/>
        </w:rPr>
        <w:t>D is divided into four dimensions of need</w:t>
      </w:r>
      <w:r w:rsidR="2EBD2FE4" w:rsidRPr="09A681BA">
        <w:rPr>
          <w:color w:val="1F4E79" w:themeColor="accent1" w:themeShade="80"/>
          <w:sz w:val="28"/>
          <w:szCs w:val="28"/>
        </w:rPr>
        <w:t xml:space="preserve">. At </w:t>
      </w:r>
      <w:proofErr w:type="spellStart"/>
      <w:r w:rsidR="2EBD2FE4" w:rsidRPr="09A681BA">
        <w:rPr>
          <w:color w:val="1F4E79" w:themeColor="accent1" w:themeShade="80"/>
          <w:sz w:val="28"/>
          <w:szCs w:val="28"/>
        </w:rPr>
        <w:t>Buckshaw</w:t>
      </w:r>
      <w:proofErr w:type="spellEnd"/>
      <w:r w:rsidR="2EBD2FE4" w:rsidRPr="09A681BA">
        <w:rPr>
          <w:color w:val="1F4E79" w:themeColor="accent1" w:themeShade="80"/>
          <w:sz w:val="28"/>
          <w:szCs w:val="28"/>
        </w:rPr>
        <w:t xml:space="preserve"> we pride ourselves in taking a holistic approach in identifying </w:t>
      </w:r>
      <w:r w:rsidR="1F4591A8" w:rsidRPr="09A681BA">
        <w:rPr>
          <w:color w:val="1F4E79" w:themeColor="accent1" w:themeShade="80"/>
          <w:sz w:val="28"/>
          <w:szCs w:val="28"/>
        </w:rPr>
        <w:t xml:space="preserve">SEND and rather than placing a child into a category we provide support based on a child’s particular area or areas of need. </w:t>
      </w:r>
    </w:p>
    <w:p w14:paraId="53837D6C" w14:textId="64ADCD84" w:rsidR="1144A66D" w:rsidRDefault="1144A66D" w:rsidP="09A681BA">
      <w:pPr>
        <w:spacing w:after="0" w:line="240" w:lineRule="auto"/>
        <w:jc w:val="both"/>
        <w:rPr>
          <w:color w:val="1F4E79" w:themeColor="accent1" w:themeShade="80"/>
          <w:sz w:val="28"/>
          <w:szCs w:val="28"/>
        </w:rPr>
      </w:pPr>
    </w:p>
    <w:p w14:paraId="0660FB0F" w14:textId="55A41FF8" w:rsidR="1144A66D" w:rsidRDefault="1F4591A8" w:rsidP="09A681BA">
      <w:pPr>
        <w:spacing w:after="0" w:line="240" w:lineRule="auto"/>
        <w:jc w:val="both"/>
        <w:rPr>
          <w:color w:val="1F4E79" w:themeColor="accent1" w:themeShade="80"/>
          <w:sz w:val="28"/>
          <w:szCs w:val="28"/>
        </w:rPr>
      </w:pPr>
      <w:r w:rsidRPr="09A681BA">
        <w:rPr>
          <w:color w:val="1F4E79" w:themeColor="accent1" w:themeShade="80"/>
          <w:sz w:val="28"/>
          <w:szCs w:val="28"/>
        </w:rPr>
        <w:t>As stated in the Code of Practice 2015:</w:t>
      </w:r>
    </w:p>
    <w:p w14:paraId="7681DE94" w14:textId="79AA4EA4" w:rsidR="1144A66D" w:rsidRDefault="1F4591A8" w:rsidP="09A681BA">
      <w:pPr>
        <w:spacing w:after="0" w:line="240" w:lineRule="auto"/>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“These four broad areas give an overview of the range of needs that should be planned for. The purpose of identification is to work out what action the school needs to take, not to fit a pupil into a category. In practice, individual children or young people often have needs that cut across all these areas and their needs may change over time. For instance, speech, language and communication needs can also be a feature of a number of other areas of SEN, and children and young people with an Autistic Spectrum Disorder (ASD) may have needs across all areas, including particular sensory requirements. The support provided to an individual should always be based on a full understanding of their particular strengths and needs and seek to address them all using well-evidenced interventions targeted at their areas of difficulty and where necessary specialist equipment or software</w:t>
      </w:r>
      <w:r w:rsidR="6217D964" w:rsidRPr="09A681BA">
        <w:rPr>
          <w:rFonts w:ascii="Calibri" w:eastAsia="Calibri" w:hAnsi="Calibri" w:cs="Calibri"/>
          <w:color w:val="1F4E79" w:themeColor="accent1" w:themeShade="80"/>
          <w:sz w:val="28"/>
          <w:szCs w:val="28"/>
        </w:rPr>
        <w:t>”</w:t>
      </w:r>
      <w:r w:rsidRPr="09A681BA">
        <w:rPr>
          <w:rFonts w:ascii="Calibri" w:eastAsia="Calibri" w:hAnsi="Calibri" w:cs="Calibri"/>
          <w:color w:val="1F4E79" w:themeColor="accent1" w:themeShade="80"/>
          <w:sz w:val="28"/>
          <w:szCs w:val="28"/>
        </w:rPr>
        <w:t>.</w:t>
      </w:r>
    </w:p>
    <w:p w14:paraId="62265FC3" w14:textId="5EEF6F53" w:rsidR="1144A66D" w:rsidRDefault="1144A66D" w:rsidP="09A681BA">
      <w:pPr>
        <w:spacing w:after="0" w:line="240" w:lineRule="auto"/>
        <w:jc w:val="both"/>
        <w:rPr>
          <w:color w:val="1F4E79" w:themeColor="accent1" w:themeShade="80"/>
          <w:sz w:val="28"/>
          <w:szCs w:val="28"/>
        </w:rPr>
      </w:pPr>
    </w:p>
    <w:p w14:paraId="3CDE4247" w14:textId="33725488" w:rsidR="0042763E" w:rsidRPr="0042763E" w:rsidRDefault="0042763E" w:rsidP="1144A66D">
      <w:pPr>
        <w:pStyle w:val="ListParagraph"/>
        <w:numPr>
          <w:ilvl w:val="0"/>
          <w:numId w:val="17"/>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Communication and Interaction</w:t>
      </w:r>
    </w:p>
    <w:p w14:paraId="35A17323" w14:textId="77777777" w:rsidR="0042763E" w:rsidRPr="0042763E" w:rsidRDefault="0042763E" w:rsidP="09A681BA">
      <w:pPr>
        <w:autoSpaceDE w:val="0"/>
        <w:autoSpaceDN w:val="0"/>
        <w:adjustRightInd w:val="0"/>
        <w:spacing w:after="0" w:line="240" w:lineRule="auto"/>
        <w:jc w:val="both"/>
        <w:rPr>
          <w:color w:val="1F4E79" w:themeColor="accent1" w:themeShade="80"/>
          <w:sz w:val="28"/>
          <w:szCs w:val="28"/>
        </w:rPr>
      </w:pPr>
      <w:r w:rsidRPr="09A681BA">
        <w:rPr>
          <w:color w:val="1F4E79" w:themeColor="accent1" w:themeShade="80"/>
          <w:sz w:val="28"/>
          <w:szCs w:val="28"/>
        </w:rPr>
        <w:t xml:space="preserve"> </w:t>
      </w:r>
    </w:p>
    <w:p w14:paraId="66992487" w14:textId="33B885FB" w:rsidR="6AB7A3A1" w:rsidRDefault="6AB7A3A1" w:rsidP="09A681BA">
      <w:pPr>
        <w:spacing w:after="0" w:line="240" w:lineRule="auto"/>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6.28 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all of the different aspects of speech, language or social communication at different times of their lives.</w:t>
      </w:r>
    </w:p>
    <w:p w14:paraId="028F0D91" w14:textId="249B5391" w:rsidR="6AB7A3A1" w:rsidRDefault="6AB7A3A1" w:rsidP="09A681BA">
      <w:pPr>
        <w:spacing w:after="0" w:line="240" w:lineRule="auto"/>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 xml:space="preserve">6.29 Children and young people with ASD, including Asperger’s Syndrome and Autism, are likely to have particular difficulties with social interaction. They may also experience </w:t>
      </w:r>
      <w:r w:rsidRPr="09A681BA">
        <w:rPr>
          <w:rFonts w:ascii="Calibri" w:eastAsia="Calibri" w:hAnsi="Calibri" w:cs="Calibri"/>
          <w:color w:val="1F4E79" w:themeColor="accent1" w:themeShade="80"/>
          <w:sz w:val="28"/>
          <w:szCs w:val="28"/>
        </w:rPr>
        <w:lastRenderedPageBreak/>
        <w:t>difficulties with language, communication and imagination, which can impact on how they relate to others.</w:t>
      </w:r>
    </w:p>
    <w:p w14:paraId="3A4B43A1"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746E5598" w14:textId="77777777" w:rsidR="0042763E" w:rsidRPr="0042763E" w:rsidRDefault="0042763E" w:rsidP="09A681BA">
      <w:pPr>
        <w:pStyle w:val="ListParagraph"/>
        <w:numPr>
          <w:ilvl w:val="0"/>
          <w:numId w:val="16"/>
        </w:numPr>
        <w:autoSpaceDE w:val="0"/>
        <w:autoSpaceDN w:val="0"/>
        <w:adjustRightInd w:val="0"/>
        <w:spacing w:after="0" w:line="240" w:lineRule="auto"/>
        <w:jc w:val="both"/>
        <w:rPr>
          <w:b/>
          <w:bCs/>
          <w:color w:val="1F4E79" w:themeColor="accent1" w:themeShade="80"/>
          <w:sz w:val="28"/>
          <w:szCs w:val="28"/>
        </w:rPr>
      </w:pPr>
      <w:r w:rsidRPr="09A681BA">
        <w:rPr>
          <w:b/>
          <w:bCs/>
          <w:color w:val="1F4E79" w:themeColor="accent1" w:themeShade="80"/>
          <w:sz w:val="28"/>
          <w:szCs w:val="28"/>
        </w:rPr>
        <w:t>Cognition and Learning</w:t>
      </w:r>
    </w:p>
    <w:p w14:paraId="27D0543C" w14:textId="464038F2" w:rsidR="2FADB5BF" w:rsidRDefault="2FADB5BF" w:rsidP="09A681BA">
      <w:pPr>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6.30 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of the curriculum and associated difficulties with mobility and communication, through to profound and multiple learning difficulties (PMLD), where children are likely to have severe and complex learning difficulties as well as a physical disability or sensory impairment.</w:t>
      </w:r>
    </w:p>
    <w:p w14:paraId="4FCA36EA" w14:textId="574453F7" w:rsidR="2FADB5BF" w:rsidRDefault="2FADB5BF" w:rsidP="09A681BA">
      <w:pPr>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6.31 Specific learning difficulties (</w:t>
      </w:r>
      <w:proofErr w:type="spellStart"/>
      <w:r w:rsidRPr="09A681BA">
        <w:rPr>
          <w:rFonts w:ascii="Calibri" w:eastAsia="Calibri" w:hAnsi="Calibri" w:cs="Calibri"/>
          <w:color w:val="1F4E79" w:themeColor="accent1" w:themeShade="80"/>
          <w:sz w:val="28"/>
          <w:szCs w:val="28"/>
        </w:rPr>
        <w:t>SpLD</w:t>
      </w:r>
      <w:proofErr w:type="spellEnd"/>
      <w:r w:rsidRPr="09A681BA">
        <w:rPr>
          <w:rFonts w:ascii="Calibri" w:eastAsia="Calibri" w:hAnsi="Calibri" w:cs="Calibri"/>
          <w:color w:val="1F4E79" w:themeColor="accent1" w:themeShade="80"/>
          <w:sz w:val="28"/>
          <w:szCs w:val="28"/>
        </w:rPr>
        <w:t>), affect one or more specific aspects of learning. This encompasses a range of conditions such as dyslexia, dyscalculia and dyspraxia.</w:t>
      </w:r>
    </w:p>
    <w:p w14:paraId="674FE014" w14:textId="687B0718"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1FB3017A" w14:textId="6F055D96" w:rsidR="2A0ACA96" w:rsidRDefault="2A0ACA96" w:rsidP="09A681BA">
      <w:pPr>
        <w:pStyle w:val="ListParagraph"/>
        <w:numPr>
          <w:ilvl w:val="0"/>
          <w:numId w:val="16"/>
        </w:numPr>
        <w:spacing w:after="0" w:line="240" w:lineRule="auto"/>
        <w:jc w:val="both"/>
        <w:rPr>
          <w:b/>
          <w:bCs/>
          <w:color w:val="1F4E79" w:themeColor="accent1" w:themeShade="80"/>
          <w:sz w:val="28"/>
          <w:szCs w:val="28"/>
        </w:rPr>
      </w:pPr>
      <w:r w:rsidRPr="09A681BA">
        <w:rPr>
          <w:b/>
          <w:bCs/>
          <w:color w:val="1F4E79" w:themeColor="accent1" w:themeShade="80"/>
          <w:sz w:val="28"/>
          <w:szCs w:val="28"/>
        </w:rPr>
        <w:t xml:space="preserve">Social Emotional and Mental Health Difficulties </w:t>
      </w:r>
    </w:p>
    <w:p w14:paraId="66360D81" w14:textId="257BD4B9" w:rsidR="0F002858" w:rsidRDefault="0F002858" w:rsidP="09A681BA">
      <w:pPr>
        <w:spacing w:after="0" w:line="240" w:lineRule="auto"/>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6.32 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disorder or attachment disorder.</w:t>
      </w:r>
    </w:p>
    <w:p w14:paraId="0B6993F8" w14:textId="56CC9A0E"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14586564" w14:textId="329216A4" w:rsidR="0042763E" w:rsidRPr="0042763E" w:rsidRDefault="2A0ACA96" w:rsidP="09A681BA">
      <w:pPr>
        <w:pStyle w:val="ListParagraph"/>
        <w:numPr>
          <w:ilvl w:val="0"/>
          <w:numId w:val="16"/>
        </w:numPr>
        <w:autoSpaceDE w:val="0"/>
        <w:autoSpaceDN w:val="0"/>
        <w:adjustRightInd w:val="0"/>
        <w:spacing w:after="0" w:line="240" w:lineRule="auto"/>
        <w:jc w:val="both"/>
        <w:rPr>
          <w:b/>
          <w:bCs/>
          <w:color w:val="1F4E79" w:themeColor="accent1" w:themeShade="80"/>
          <w:sz w:val="28"/>
          <w:szCs w:val="28"/>
        </w:rPr>
      </w:pPr>
      <w:r w:rsidRPr="09A681BA">
        <w:rPr>
          <w:b/>
          <w:bCs/>
          <w:color w:val="1F4E79" w:themeColor="accent1" w:themeShade="80"/>
          <w:sz w:val="28"/>
          <w:szCs w:val="28"/>
        </w:rPr>
        <w:t>Physical and/or Sensory Needs</w:t>
      </w:r>
    </w:p>
    <w:p w14:paraId="56659FD1" w14:textId="1B0E2617" w:rsidR="30815FEA" w:rsidRDefault="30815FEA" w:rsidP="09A681BA">
      <w:pPr>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 xml:space="preserve">6.34 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w:t>
      </w:r>
      <w:proofErr w:type="spellStart"/>
      <w:r w:rsidRPr="09A681BA">
        <w:rPr>
          <w:rFonts w:ascii="Calibri" w:eastAsia="Calibri" w:hAnsi="Calibri" w:cs="Calibri"/>
          <w:color w:val="1F4E79" w:themeColor="accent1" w:themeShade="80"/>
          <w:sz w:val="28"/>
          <w:szCs w:val="28"/>
        </w:rPr>
        <w:t>habilitation</w:t>
      </w:r>
      <w:proofErr w:type="spellEnd"/>
      <w:r w:rsidRPr="09A681BA">
        <w:rPr>
          <w:rFonts w:ascii="Calibri" w:eastAsia="Calibri" w:hAnsi="Calibri" w:cs="Calibri"/>
          <w:color w:val="1F4E79" w:themeColor="accent1" w:themeShade="80"/>
          <w:sz w:val="28"/>
          <w:szCs w:val="28"/>
        </w:rPr>
        <w:t xml:space="preserve"> support. Children and young people with an MSI have a combination of vision and hearing difficulties. “</w:t>
      </w:r>
    </w:p>
    <w:p w14:paraId="56E23CB6" w14:textId="29F6ECFD" w:rsidR="30815FEA" w:rsidRDefault="30815FEA" w:rsidP="09A681BA">
      <w:pPr>
        <w:jc w:val="both"/>
        <w:rPr>
          <w:rFonts w:ascii="Calibri" w:eastAsia="Calibri" w:hAnsi="Calibri" w:cs="Calibri"/>
          <w:color w:val="1F4E79" w:themeColor="accent1" w:themeShade="80"/>
          <w:sz w:val="28"/>
          <w:szCs w:val="28"/>
        </w:rPr>
      </w:pPr>
      <w:r w:rsidRPr="09A681BA">
        <w:rPr>
          <w:rFonts w:ascii="Calibri" w:eastAsia="Calibri" w:hAnsi="Calibri" w:cs="Calibri"/>
          <w:color w:val="1F4E79" w:themeColor="accent1" w:themeShade="80"/>
          <w:sz w:val="28"/>
          <w:szCs w:val="28"/>
        </w:rPr>
        <w:t>(Code of Practice 2015: Page 97</w:t>
      </w:r>
      <w:r w:rsidR="0C3F3DFF" w:rsidRPr="09A681BA">
        <w:rPr>
          <w:rFonts w:ascii="Calibri" w:eastAsia="Calibri" w:hAnsi="Calibri" w:cs="Calibri"/>
          <w:color w:val="1F4E79" w:themeColor="accent1" w:themeShade="80"/>
          <w:sz w:val="28"/>
          <w:szCs w:val="28"/>
        </w:rPr>
        <w:t>-98</w:t>
      </w:r>
      <w:r w:rsidRPr="09A681BA">
        <w:rPr>
          <w:rFonts w:ascii="Calibri" w:eastAsia="Calibri" w:hAnsi="Calibri" w:cs="Calibri"/>
          <w:color w:val="1F4E79" w:themeColor="accent1" w:themeShade="80"/>
          <w:sz w:val="28"/>
          <w:szCs w:val="28"/>
        </w:rPr>
        <w:t>)</w:t>
      </w:r>
    </w:p>
    <w:p w14:paraId="6187E3B6" w14:textId="4C5EB587" w:rsidR="0042763E" w:rsidRPr="0042763E" w:rsidRDefault="0042763E" w:rsidP="725A972E">
      <w:pPr>
        <w:autoSpaceDE w:val="0"/>
        <w:autoSpaceDN w:val="0"/>
        <w:adjustRightInd w:val="0"/>
        <w:spacing w:after="0" w:line="240" w:lineRule="auto"/>
        <w:jc w:val="both"/>
        <w:rPr>
          <w:b/>
          <w:bCs/>
          <w:color w:val="1F4E79" w:themeColor="accent1" w:themeShade="80"/>
          <w:sz w:val="28"/>
          <w:szCs w:val="28"/>
        </w:rPr>
      </w:pPr>
    </w:p>
    <w:p w14:paraId="16164C6C" w14:textId="53F4228F" w:rsidR="0042763E" w:rsidRPr="0042763E" w:rsidRDefault="4C44FC8F" w:rsidP="1D309DEF">
      <w:p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 xml:space="preserve">At </w:t>
      </w:r>
      <w:proofErr w:type="spellStart"/>
      <w:r w:rsidRPr="1D309DEF">
        <w:rPr>
          <w:color w:val="1F4E79" w:themeColor="accent1" w:themeShade="80"/>
          <w:sz w:val="28"/>
          <w:szCs w:val="28"/>
        </w:rPr>
        <w:t>Buckshaw</w:t>
      </w:r>
      <w:proofErr w:type="spellEnd"/>
      <w:r w:rsidRPr="1D309DEF">
        <w:rPr>
          <w:color w:val="1F4E79" w:themeColor="accent1" w:themeShade="80"/>
          <w:sz w:val="28"/>
          <w:szCs w:val="28"/>
        </w:rPr>
        <w:t xml:space="preserve"> we also identify none SEND</w:t>
      </w:r>
      <w:r w:rsidR="6220BC3E" w:rsidRPr="1D309DEF">
        <w:rPr>
          <w:color w:val="1F4E79" w:themeColor="accent1" w:themeShade="80"/>
          <w:sz w:val="28"/>
          <w:szCs w:val="28"/>
        </w:rPr>
        <w:t xml:space="preserve"> pupils that may fall under a category, which may have an impact</w:t>
      </w:r>
      <w:r w:rsidRPr="1D309DEF">
        <w:rPr>
          <w:color w:val="1F4E79" w:themeColor="accent1" w:themeShade="80"/>
          <w:sz w:val="28"/>
          <w:szCs w:val="28"/>
        </w:rPr>
        <w:t xml:space="preserve"> on progress and attainment</w:t>
      </w:r>
      <w:r w:rsidR="77F54B8F" w:rsidRPr="1D309DEF">
        <w:rPr>
          <w:color w:val="1F4E79" w:themeColor="accent1" w:themeShade="80"/>
          <w:sz w:val="28"/>
          <w:szCs w:val="28"/>
        </w:rPr>
        <w:t xml:space="preserve">: </w:t>
      </w:r>
      <w:r w:rsidRPr="1D309DEF">
        <w:rPr>
          <w:color w:val="1F4E79" w:themeColor="accent1" w:themeShade="80"/>
          <w:sz w:val="28"/>
          <w:szCs w:val="28"/>
        </w:rPr>
        <w:t xml:space="preserve"> </w:t>
      </w:r>
    </w:p>
    <w:p w14:paraId="102A561C" w14:textId="11AF736D" w:rsidR="0042763E" w:rsidRPr="0042763E" w:rsidRDefault="4C44FC8F" w:rsidP="1D309DEF">
      <w:pPr>
        <w:pStyle w:val="ListParagraph"/>
        <w:numPr>
          <w:ilvl w:val="0"/>
          <w:numId w:val="3"/>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Attendance and Punctuality</w:t>
      </w:r>
      <w:r w:rsidR="744C1B26" w:rsidRPr="1D309DEF">
        <w:rPr>
          <w:color w:val="1F4E79" w:themeColor="accent1" w:themeShade="80"/>
          <w:sz w:val="28"/>
          <w:szCs w:val="28"/>
        </w:rPr>
        <w:t>.</w:t>
      </w:r>
    </w:p>
    <w:p w14:paraId="28321A28" w14:textId="44133498" w:rsidR="0042763E" w:rsidRPr="0042763E" w:rsidRDefault="4C44FC8F" w:rsidP="1D309DEF">
      <w:pPr>
        <w:pStyle w:val="ListParagraph"/>
        <w:numPr>
          <w:ilvl w:val="0"/>
          <w:numId w:val="3"/>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Health and Welfare</w:t>
      </w:r>
      <w:r w:rsidR="744C1B26" w:rsidRPr="1D309DEF">
        <w:rPr>
          <w:color w:val="1F4E79" w:themeColor="accent1" w:themeShade="80"/>
          <w:sz w:val="28"/>
          <w:szCs w:val="28"/>
        </w:rPr>
        <w:t>.</w:t>
      </w:r>
    </w:p>
    <w:p w14:paraId="7146561D" w14:textId="1C163395" w:rsidR="0042763E" w:rsidRPr="0042763E" w:rsidRDefault="4C44FC8F" w:rsidP="1D309DEF">
      <w:pPr>
        <w:pStyle w:val="ListParagraph"/>
        <w:numPr>
          <w:ilvl w:val="0"/>
          <w:numId w:val="3"/>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EAL</w:t>
      </w:r>
      <w:r w:rsidR="77CB8717" w:rsidRPr="1D309DEF">
        <w:rPr>
          <w:color w:val="1F4E79" w:themeColor="accent1" w:themeShade="80"/>
          <w:sz w:val="28"/>
          <w:szCs w:val="28"/>
        </w:rPr>
        <w:t>.</w:t>
      </w:r>
      <w:r w:rsidRPr="1D309DEF">
        <w:rPr>
          <w:color w:val="1F4E79" w:themeColor="accent1" w:themeShade="80"/>
          <w:sz w:val="28"/>
          <w:szCs w:val="28"/>
        </w:rPr>
        <w:t xml:space="preserve"> </w:t>
      </w:r>
    </w:p>
    <w:p w14:paraId="4A73810C" w14:textId="29693DBC" w:rsidR="0042763E" w:rsidRPr="0042763E" w:rsidRDefault="4C44FC8F" w:rsidP="1D309DEF">
      <w:pPr>
        <w:pStyle w:val="ListParagraph"/>
        <w:numPr>
          <w:ilvl w:val="0"/>
          <w:numId w:val="3"/>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Being in receipt of Pupil Premium Grant</w:t>
      </w:r>
      <w:r w:rsidR="77CB8717" w:rsidRPr="1D309DEF">
        <w:rPr>
          <w:color w:val="1F4E79" w:themeColor="accent1" w:themeShade="80"/>
          <w:sz w:val="28"/>
          <w:szCs w:val="28"/>
        </w:rPr>
        <w:t>.</w:t>
      </w:r>
    </w:p>
    <w:p w14:paraId="3CA34CE7" w14:textId="5A706B11" w:rsidR="0042763E" w:rsidRPr="0042763E" w:rsidRDefault="4C44FC8F" w:rsidP="1D309DEF">
      <w:pPr>
        <w:pStyle w:val="ListParagraph"/>
        <w:numPr>
          <w:ilvl w:val="0"/>
          <w:numId w:val="3"/>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t>Being a Looked After Child</w:t>
      </w:r>
      <w:r w:rsidR="3F6FD857" w:rsidRPr="1D309DEF">
        <w:rPr>
          <w:color w:val="1F4E79" w:themeColor="accent1" w:themeShade="80"/>
          <w:sz w:val="28"/>
          <w:szCs w:val="28"/>
        </w:rPr>
        <w:t>.</w:t>
      </w:r>
    </w:p>
    <w:p w14:paraId="0660D600" w14:textId="4482ECAA" w:rsidR="0042763E" w:rsidRPr="0042763E" w:rsidRDefault="4C44FC8F" w:rsidP="1D309DEF">
      <w:pPr>
        <w:pStyle w:val="ListParagraph"/>
        <w:numPr>
          <w:ilvl w:val="0"/>
          <w:numId w:val="3"/>
        </w:numPr>
        <w:autoSpaceDE w:val="0"/>
        <w:autoSpaceDN w:val="0"/>
        <w:adjustRightInd w:val="0"/>
        <w:spacing w:after="0" w:line="240" w:lineRule="auto"/>
        <w:jc w:val="both"/>
        <w:rPr>
          <w:color w:val="1F4E79" w:themeColor="accent1" w:themeShade="80"/>
          <w:sz w:val="28"/>
          <w:szCs w:val="28"/>
        </w:rPr>
      </w:pPr>
      <w:r w:rsidRPr="1D309DEF">
        <w:rPr>
          <w:color w:val="1F4E79" w:themeColor="accent1" w:themeShade="80"/>
          <w:sz w:val="28"/>
          <w:szCs w:val="28"/>
        </w:rPr>
        <w:lastRenderedPageBreak/>
        <w:t>Being a child of Serviceman/woman</w:t>
      </w:r>
      <w:r w:rsidR="467894E2" w:rsidRPr="1D309DEF">
        <w:rPr>
          <w:color w:val="1F4E79" w:themeColor="accent1" w:themeShade="80"/>
          <w:sz w:val="28"/>
          <w:szCs w:val="28"/>
        </w:rPr>
        <w:t>.</w:t>
      </w:r>
    </w:p>
    <w:p w14:paraId="47D6ADD1" w14:textId="506FDD06" w:rsidR="0042763E" w:rsidRPr="0042763E" w:rsidRDefault="0042763E" w:rsidP="1D309DEF">
      <w:pPr>
        <w:autoSpaceDE w:val="0"/>
        <w:autoSpaceDN w:val="0"/>
        <w:adjustRightInd w:val="0"/>
        <w:spacing w:after="0" w:line="240" w:lineRule="auto"/>
        <w:jc w:val="both"/>
        <w:rPr>
          <w:b/>
          <w:bCs/>
          <w:i/>
          <w:iCs/>
          <w:color w:val="1F4E79" w:themeColor="accent1" w:themeShade="80"/>
          <w:sz w:val="28"/>
          <w:szCs w:val="28"/>
        </w:rPr>
      </w:pPr>
    </w:p>
    <w:p w14:paraId="34F78F54" w14:textId="6DFD9CD2" w:rsidR="0042763E" w:rsidRPr="0042763E" w:rsidRDefault="1DEA4F3C" w:rsidP="1144A66D">
      <w:pPr>
        <w:pStyle w:val="ListParagraph"/>
        <w:numPr>
          <w:ilvl w:val="0"/>
          <w:numId w:val="22"/>
        </w:numPr>
        <w:spacing w:after="0" w:line="240" w:lineRule="auto"/>
        <w:jc w:val="both"/>
        <w:rPr>
          <w:b/>
          <w:bCs/>
          <w:color w:val="1F4E79" w:themeColor="accent1" w:themeShade="80"/>
          <w:sz w:val="28"/>
          <w:szCs w:val="28"/>
        </w:rPr>
      </w:pPr>
      <w:r w:rsidRPr="1144A66D">
        <w:rPr>
          <w:b/>
          <w:bCs/>
          <w:color w:val="1F4E79" w:themeColor="accent1" w:themeShade="80"/>
          <w:sz w:val="28"/>
          <w:szCs w:val="28"/>
        </w:rPr>
        <w:t>A GRADUATED APPROACH TO SEN</w:t>
      </w:r>
      <w:r w:rsidR="7C6095DC" w:rsidRPr="1144A66D">
        <w:rPr>
          <w:b/>
          <w:bCs/>
          <w:color w:val="1F4E79" w:themeColor="accent1" w:themeShade="80"/>
          <w:sz w:val="28"/>
          <w:szCs w:val="28"/>
        </w:rPr>
        <w:t>D</w:t>
      </w:r>
      <w:r w:rsidRPr="1144A66D">
        <w:rPr>
          <w:b/>
          <w:bCs/>
          <w:color w:val="1F4E79" w:themeColor="accent1" w:themeShade="80"/>
          <w:sz w:val="28"/>
          <w:szCs w:val="28"/>
        </w:rPr>
        <w:t xml:space="preserve"> SUPPORT</w:t>
      </w:r>
    </w:p>
    <w:p w14:paraId="67B83A23" w14:textId="6BF0A1B7" w:rsidR="0042763E" w:rsidRPr="0042763E" w:rsidRDefault="07263239" w:rsidP="725A972E">
      <w:pPr>
        <w:spacing w:after="0" w:line="240" w:lineRule="auto"/>
        <w:jc w:val="both"/>
        <w:rPr>
          <w:color w:val="1F4E79" w:themeColor="accent1" w:themeShade="80"/>
          <w:sz w:val="28"/>
          <w:szCs w:val="28"/>
        </w:rPr>
      </w:pPr>
      <w:r w:rsidRPr="725A972E">
        <w:rPr>
          <w:b/>
          <w:bCs/>
          <w:color w:val="1F4E79" w:themeColor="accent1" w:themeShade="80"/>
          <w:sz w:val="28"/>
          <w:szCs w:val="28"/>
        </w:rPr>
        <w:t>Wave 1</w:t>
      </w:r>
    </w:p>
    <w:p w14:paraId="60213845" w14:textId="607020B3" w:rsidR="0042763E" w:rsidRPr="0042763E" w:rsidRDefault="1DEA4F3C" w:rsidP="1144A66D">
      <w:pPr>
        <w:spacing w:after="0" w:line="240" w:lineRule="auto"/>
        <w:jc w:val="both"/>
        <w:rPr>
          <w:color w:val="1F4E79" w:themeColor="accent1" w:themeShade="80"/>
          <w:sz w:val="28"/>
          <w:szCs w:val="28"/>
        </w:rPr>
      </w:pPr>
      <w:r w:rsidRPr="1144A66D">
        <w:rPr>
          <w:color w:val="1F4E79" w:themeColor="accent1" w:themeShade="80"/>
          <w:sz w:val="28"/>
          <w:szCs w:val="28"/>
        </w:rPr>
        <w:t xml:space="preserve">At </w:t>
      </w:r>
      <w:proofErr w:type="spellStart"/>
      <w:r w:rsidRPr="1144A66D">
        <w:rPr>
          <w:color w:val="1F4E79" w:themeColor="accent1" w:themeShade="80"/>
          <w:sz w:val="28"/>
          <w:szCs w:val="28"/>
        </w:rPr>
        <w:t>Buckshaw</w:t>
      </w:r>
      <w:proofErr w:type="spellEnd"/>
      <w:r w:rsidRPr="1144A66D">
        <w:rPr>
          <w:color w:val="1F4E79" w:themeColor="accent1" w:themeShade="80"/>
          <w:sz w:val="28"/>
          <w:szCs w:val="28"/>
        </w:rPr>
        <w:t xml:space="preserve">, we adopt a </w:t>
      </w:r>
      <w:r w:rsidR="2F01646A" w:rsidRPr="1144A66D">
        <w:rPr>
          <w:color w:val="1F4E79" w:themeColor="accent1" w:themeShade="80"/>
          <w:sz w:val="28"/>
          <w:szCs w:val="28"/>
        </w:rPr>
        <w:t xml:space="preserve">Quality First Teaching </w:t>
      </w:r>
      <w:r w:rsidRPr="1144A66D">
        <w:rPr>
          <w:color w:val="1F4E79" w:themeColor="accent1" w:themeShade="80"/>
          <w:sz w:val="28"/>
          <w:szCs w:val="28"/>
        </w:rPr>
        <w:t>approach. The key</w:t>
      </w:r>
      <w:r w:rsidR="020ADC5D" w:rsidRPr="1144A66D">
        <w:rPr>
          <w:color w:val="1F4E79" w:themeColor="accent1" w:themeShade="80"/>
          <w:sz w:val="28"/>
          <w:szCs w:val="28"/>
        </w:rPr>
        <w:t xml:space="preserve"> </w:t>
      </w:r>
      <w:r w:rsidRPr="1144A66D">
        <w:rPr>
          <w:color w:val="1F4E79" w:themeColor="accent1" w:themeShade="80"/>
          <w:sz w:val="28"/>
          <w:szCs w:val="28"/>
        </w:rPr>
        <w:t xml:space="preserve">characteristics of </w:t>
      </w:r>
      <w:r w:rsidR="2982E502" w:rsidRPr="1144A66D">
        <w:rPr>
          <w:color w:val="1F4E79" w:themeColor="accent1" w:themeShade="80"/>
          <w:sz w:val="28"/>
          <w:szCs w:val="28"/>
        </w:rPr>
        <w:t>Quality First T</w:t>
      </w:r>
      <w:r w:rsidRPr="1144A66D">
        <w:rPr>
          <w:color w:val="1F4E79" w:themeColor="accent1" w:themeShade="80"/>
          <w:sz w:val="28"/>
          <w:szCs w:val="28"/>
        </w:rPr>
        <w:t>eaching are:</w:t>
      </w:r>
    </w:p>
    <w:p w14:paraId="6665DB24" w14:textId="27ACEFD7"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Highly focused lesson design with sharp objectives</w:t>
      </w:r>
      <w:r w:rsidR="2DA5B6C0" w:rsidRPr="1144A66D">
        <w:rPr>
          <w:color w:val="1F4E79" w:themeColor="accent1" w:themeShade="80"/>
          <w:sz w:val="28"/>
          <w:szCs w:val="28"/>
        </w:rPr>
        <w:t>.</w:t>
      </w:r>
    </w:p>
    <w:p w14:paraId="7FC2EF92" w14:textId="3F78540E"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High demands of pupil involvement and engagement with their learning</w:t>
      </w:r>
      <w:r w:rsidR="51B165A4" w:rsidRPr="1144A66D">
        <w:rPr>
          <w:color w:val="1F4E79" w:themeColor="accent1" w:themeShade="80"/>
          <w:sz w:val="28"/>
          <w:szCs w:val="28"/>
        </w:rPr>
        <w:t xml:space="preserve">. </w:t>
      </w:r>
    </w:p>
    <w:p w14:paraId="564B4C7A" w14:textId="0A886F88"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High levels of interaction for all pupils</w:t>
      </w:r>
      <w:r w:rsidR="74A125D1" w:rsidRPr="1144A66D">
        <w:rPr>
          <w:color w:val="1F4E79" w:themeColor="accent1" w:themeShade="80"/>
          <w:sz w:val="28"/>
          <w:szCs w:val="28"/>
        </w:rPr>
        <w:t>.</w:t>
      </w:r>
    </w:p>
    <w:p w14:paraId="6084DB55" w14:textId="72E7840A"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Appropriate use of teacher questioning, modelling and expla</w:t>
      </w:r>
      <w:r w:rsidR="79EF4441" w:rsidRPr="1144A66D">
        <w:rPr>
          <w:color w:val="1F4E79" w:themeColor="accent1" w:themeShade="80"/>
          <w:sz w:val="28"/>
          <w:szCs w:val="28"/>
        </w:rPr>
        <w:t xml:space="preserve">nation. </w:t>
      </w:r>
    </w:p>
    <w:p w14:paraId="130E5051" w14:textId="192EF6F7"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An emphasis on learning through dialogue, with regular opportunities for pupils to talk both individually and in groups</w:t>
      </w:r>
      <w:r w:rsidR="1730F567" w:rsidRPr="1144A66D">
        <w:rPr>
          <w:color w:val="1F4E79" w:themeColor="accent1" w:themeShade="80"/>
          <w:sz w:val="28"/>
          <w:szCs w:val="28"/>
        </w:rPr>
        <w:t xml:space="preserve">. </w:t>
      </w:r>
    </w:p>
    <w:p w14:paraId="7E98B4A5" w14:textId="7C12054D"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An expectation that pupils will accept responsibility for their own learning and work independently</w:t>
      </w:r>
      <w:r w:rsidR="2755C381" w:rsidRPr="1144A66D">
        <w:rPr>
          <w:color w:val="1F4E79" w:themeColor="accent1" w:themeShade="80"/>
          <w:sz w:val="28"/>
          <w:szCs w:val="28"/>
        </w:rPr>
        <w:t xml:space="preserve">. </w:t>
      </w:r>
    </w:p>
    <w:p w14:paraId="02D94BC7" w14:textId="24375942" w:rsidR="0042763E" w:rsidRPr="0042763E" w:rsidRDefault="1DEA4F3C" w:rsidP="1144A66D">
      <w:pPr>
        <w:pStyle w:val="ListParagraph"/>
        <w:numPr>
          <w:ilvl w:val="0"/>
          <w:numId w:val="15"/>
        </w:numPr>
        <w:spacing w:after="0" w:line="240" w:lineRule="auto"/>
        <w:jc w:val="both"/>
        <w:rPr>
          <w:color w:val="1F4E79" w:themeColor="accent1" w:themeShade="80"/>
          <w:sz w:val="28"/>
          <w:szCs w:val="28"/>
        </w:rPr>
      </w:pPr>
      <w:r w:rsidRPr="1144A66D">
        <w:rPr>
          <w:color w:val="1F4E79" w:themeColor="accent1" w:themeShade="80"/>
          <w:sz w:val="28"/>
          <w:szCs w:val="28"/>
        </w:rPr>
        <w:t>Regular use of encouragement and authentic praise to engage and motivate pupils.</w:t>
      </w:r>
    </w:p>
    <w:p w14:paraId="007F6107" w14:textId="09D2AA21" w:rsidR="0042763E" w:rsidRPr="0042763E" w:rsidRDefault="0042763E" w:rsidP="1144A66D">
      <w:pPr>
        <w:spacing w:after="0" w:line="240" w:lineRule="auto"/>
        <w:jc w:val="both"/>
        <w:rPr>
          <w:color w:val="1F4E79" w:themeColor="accent1" w:themeShade="80"/>
          <w:sz w:val="28"/>
          <w:szCs w:val="28"/>
        </w:rPr>
      </w:pPr>
    </w:p>
    <w:p w14:paraId="75E764DA" w14:textId="4BBF0A62" w:rsidR="0042763E" w:rsidRPr="0042763E" w:rsidRDefault="03F0D1F5" w:rsidP="1144A66D">
      <w:pPr>
        <w:spacing w:after="0" w:line="240" w:lineRule="auto"/>
        <w:jc w:val="both"/>
        <w:rPr>
          <w:color w:val="1F4E79" w:themeColor="accent1" w:themeShade="80"/>
          <w:sz w:val="28"/>
          <w:szCs w:val="28"/>
        </w:rPr>
      </w:pPr>
      <w:r w:rsidRPr="1144A66D">
        <w:rPr>
          <w:color w:val="1F4E79" w:themeColor="accent1" w:themeShade="80"/>
          <w:sz w:val="28"/>
          <w:szCs w:val="28"/>
        </w:rPr>
        <w:t xml:space="preserve">The Code of Practice outlines a graduated response to pupils’ needs, recognising that there is a continuum of need matched by a continuum of support. This response is seen as action that is </w:t>
      </w:r>
      <w:r w:rsidRPr="1144A66D">
        <w:rPr>
          <w:b/>
          <w:bCs/>
          <w:color w:val="1F4E79" w:themeColor="accent1" w:themeShade="80"/>
          <w:sz w:val="28"/>
          <w:szCs w:val="28"/>
        </w:rPr>
        <w:t xml:space="preserve">additional to </w:t>
      </w:r>
      <w:r w:rsidRPr="1144A66D">
        <w:rPr>
          <w:color w:val="1F4E79" w:themeColor="accent1" w:themeShade="80"/>
          <w:sz w:val="28"/>
          <w:szCs w:val="28"/>
        </w:rPr>
        <w:t xml:space="preserve">or </w:t>
      </w:r>
      <w:r w:rsidRPr="1144A66D">
        <w:rPr>
          <w:b/>
          <w:bCs/>
          <w:color w:val="1F4E79" w:themeColor="accent1" w:themeShade="80"/>
          <w:sz w:val="28"/>
          <w:szCs w:val="28"/>
        </w:rPr>
        <w:t xml:space="preserve">different from </w:t>
      </w:r>
      <w:r w:rsidRPr="1144A66D">
        <w:rPr>
          <w:color w:val="1F4E79" w:themeColor="accent1" w:themeShade="80"/>
          <w:sz w:val="28"/>
          <w:szCs w:val="28"/>
        </w:rPr>
        <w:t>the provision made as part of the school’s usual differentiated curriculum and strategies. A register is kept of pupils with SEND and is reviewed termly.</w:t>
      </w:r>
    </w:p>
    <w:p w14:paraId="4AAAB5B9" w14:textId="77777777" w:rsidR="0042763E" w:rsidRPr="0042763E" w:rsidRDefault="0042763E" w:rsidP="1144A66D">
      <w:pPr>
        <w:spacing w:after="0" w:line="240" w:lineRule="auto"/>
        <w:jc w:val="both"/>
        <w:rPr>
          <w:color w:val="1F4E79" w:themeColor="accent1" w:themeShade="80"/>
          <w:sz w:val="28"/>
          <w:szCs w:val="28"/>
        </w:rPr>
      </w:pPr>
    </w:p>
    <w:p w14:paraId="64F3E4EA" w14:textId="18E5DDE1" w:rsidR="0042763E" w:rsidRPr="0042763E" w:rsidRDefault="03F0D1F5" w:rsidP="1144A66D">
      <w:pPr>
        <w:spacing w:after="0" w:line="240" w:lineRule="auto"/>
        <w:jc w:val="both"/>
        <w:rPr>
          <w:color w:val="1F4E79" w:themeColor="accent1" w:themeShade="80"/>
          <w:sz w:val="28"/>
          <w:szCs w:val="28"/>
        </w:rPr>
      </w:pPr>
      <w:r w:rsidRPr="1144A66D">
        <w:rPr>
          <w:color w:val="1F4E79" w:themeColor="accent1" w:themeShade="80"/>
          <w:sz w:val="28"/>
          <w:szCs w:val="28"/>
        </w:rPr>
        <w:t>Where concern is expressed that a pupil may have a special educational need, the class teacher takes early action to assess and address the difficulties as outlined in Supporting Special Educational Needs in Lancashire Schools descriptors are used to identify a child or young person’s special educational needs, what level of support they are expected to offer and how to arrange and monitor the support given.</w:t>
      </w:r>
    </w:p>
    <w:p w14:paraId="036A7D40" w14:textId="77777777" w:rsidR="0042763E" w:rsidRPr="0042763E" w:rsidRDefault="0042763E" w:rsidP="1144A66D">
      <w:pPr>
        <w:spacing w:after="0" w:line="240" w:lineRule="auto"/>
        <w:jc w:val="both"/>
        <w:rPr>
          <w:color w:val="1F4E79" w:themeColor="accent1" w:themeShade="80"/>
          <w:sz w:val="28"/>
          <w:szCs w:val="28"/>
        </w:rPr>
      </w:pPr>
    </w:p>
    <w:p w14:paraId="78D8B740" w14:textId="77777777" w:rsidR="0042763E" w:rsidRPr="0042763E" w:rsidRDefault="03F0D1F5" w:rsidP="1144A66D">
      <w:pPr>
        <w:spacing w:after="0" w:line="240" w:lineRule="auto"/>
        <w:jc w:val="both"/>
        <w:rPr>
          <w:color w:val="1F4E79" w:themeColor="accent1" w:themeShade="80"/>
          <w:sz w:val="28"/>
          <w:szCs w:val="28"/>
        </w:rPr>
      </w:pPr>
      <w:r w:rsidRPr="1144A66D">
        <w:rPr>
          <w:color w:val="1F4E79" w:themeColor="accent1" w:themeShade="80"/>
          <w:sz w:val="28"/>
          <w:szCs w:val="28"/>
        </w:rPr>
        <w:t xml:space="preserve">Reviews of pupils on the SEND register take place three times a year. </w:t>
      </w:r>
    </w:p>
    <w:p w14:paraId="7D2C56F6" w14:textId="77777777" w:rsidR="0042763E" w:rsidRPr="0042763E" w:rsidRDefault="0042763E" w:rsidP="1144A66D">
      <w:pPr>
        <w:spacing w:after="0" w:line="240" w:lineRule="auto"/>
        <w:jc w:val="both"/>
        <w:rPr>
          <w:color w:val="1F4E79" w:themeColor="accent1" w:themeShade="80"/>
          <w:sz w:val="28"/>
          <w:szCs w:val="28"/>
        </w:rPr>
      </w:pPr>
    </w:p>
    <w:p w14:paraId="0B6BAD2D" w14:textId="77777777" w:rsidR="0042763E" w:rsidRPr="0042763E" w:rsidRDefault="03F0D1F5" w:rsidP="1144A66D">
      <w:pPr>
        <w:spacing w:after="0" w:line="240" w:lineRule="auto"/>
        <w:jc w:val="both"/>
        <w:rPr>
          <w:color w:val="1F4E79" w:themeColor="accent1" w:themeShade="80"/>
          <w:sz w:val="28"/>
          <w:szCs w:val="28"/>
        </w:rPr>
      </w:pPr>
      <w:r w:rsidRPr="1144A66D">
        <w:rPr>
          <w:color w:val="1F4E79" w:themeColor="accent1" w:themeShade="80"/>
          <w:sz w:val="28"/>
          <w:szCs w:val="28"/>
        </w:rPr>
        <w:t>For pupils with Education, Health &amp; Care plans (formerly Statements); an annual review meeting has to be held in addition to this. Pupil Profiles and IEPs are used to record additional provision for pupils on the SEND register.</w:t>
      </w:r>
    </w:p>
    <w:p w14:paraId="717E56CF" w14:textId="551E5E08" w:rsidR="0042763E" w:rsidRPr="0042763E" w:rsidRDefault="0042763E" w:rsidP="1144A66D">
      <w:pPr>
        <w:spacing w:after="0" w:line="240" w:lineRule="auto"/>
        <w:jc w:val="both"/>
        <w:rPr>
          <w:color w:val="1F4E79" w:themeColor="accent1" w:themeShade="80"/>
          <w:sz w:val="28"/>
          <w:szCs w:val="28"/>
        </w:rPr>
      </w:pPr>
    </w:p>
    <w:p w14:paraId="36806935" w14:textId="4257F93A" w:rsidR="0042763E" w:rsidRPr="0042763E" w:rsidRDefault="03F0D1F5" w:rsidP="1144A66D">
      <w:pPr>
        <w:spacing w:after="0" w:line="240" w:lineRule="auto"/>
        <w:jc w:val="both"/>
        <w:rPr>
          <w:color w:val="1F4E79" w:themeColor="accent1" w:themeShade="80"/>
          <w:sz w:val="28"/>
          <w:szCs w:val="28"/>
        </w:rPr>
      </w:pPr>
      <w:r w:rsidRPr="1144A66D">
        <w:rPr>
          <w:rFonts w:ascii="Calibri" w:eastAsia="Calibri" w:hAnsi="Calibri" w:cs="Calibri"/>
          <w:color w:val="2F5496" w:themeColor="accent5" w:themeShade="BF"/>
          <w:sz w:val="28"/>
          <w:szCs w:val="28"/>
          <w:lang w:val="en-US"/>
        </w:rPr>
        <w:t xml:space="preserve">At </w:t>
      </w:r>
      <w:proofErr w:type="spellStart"/>
      <w:r w:rsidRPr="1144A66D">
        <w:rPr>
          <w:rFonts w:ascii="Calibri" w:eastAsia="Calibri" w:hAnsi="Calibri" w:cs="Calibri"/>
          <w:color w:val="2F5496" w:themeColor="accent5" w:themeShade="BF"/>
          <w:sz w:val="28"/>
          <w:szCs w:val="28"/>
          <w:lang w:val="en-US"/>
        </w:rPr>
        <w:t>Buckshaw</w:t>
      </w:r>
      <w:proofErr w:type="spellEnd"/>
      <w:r w:rsidRPr="1144A66D">
        <w:rPr>
          <w:rFonts w:ascii="Calibri" w:eastAsia="Calibri" w:hAnsi="Calibri" w:cs="Calibri"/>
          <w:color w:val="2F5496" w:themeColor="accent5" w:themeShade="BF"/>
          <w:sz w:val="28"/>
          <w:szCs w:val="28"/>
          <w:lang w:val="en-US"/>
        </w:rPr>
        <w:t xml:space="preserve"> we have a graduated approach in assessing and reviewing pupils’ progress towards outcomes that are tailored specifically for them. Particularly, pupils with an Educational Health Care Plan (EHCP). We always ensure that your child’s needs are kept at the </w:t>
      </w:r>
      <w:proofErr w:type="spellStart"/>
      <w:r w:rsidRPr="1144A66D">
        <w:rPr>
          <w:rFonts w:ascii="Calibri" w:eastAsia="Calibri" w:hAnsi="Calibri" w:cs="Calibri"/>
          <w:color w:val="2F5496" w:themeColor="accent5" w:themeShade="BF"/>
          <w:sz w:val="28"/>
          <w:szCs w:val="28"/>
          <w:lang w:val="en-US"/>
        </w:rPr>
        <w:t>centre</w:t>
      </w:r>
      <w:proofErr w:type="spellEnd"/>
      <w:r w:rsidRPr="1144A66D">
        <w:rPr>
          <w:rFonts w:ascii="Calibri" w:eastAsia="Calibri" w:hAnsi="Calibri" w:cs="Calibri"/>
          <w:color w:val="2F5496" w:themeColor="accent5" w:themeShade="BF"/>
          <w:sz w:val="28"/>
          <w:szCs w:val="28"/>
          <w:lang w:val="en-US"/>
        </w:rPr>
        <w:t xml:space="preserve"> of the process.</w:t>
      </w:r>
    </w:p>
    <w:p w14:paraId="715D52AA" w14:textId="6C9254E0" w:rsidR="0042763E" w:rsidRPr="0042763E" w:rsidRDefault="0042763E" w:rsidP="1144A66D">
      <w:pPr>
        <w:rPr>
          <w:rFonts w:ascii="Calibri" w:eastAsia="Calibri" w:hAnsi="Calibri" w:cs="Calibri"/>
          <w:color w:val="2F5496" w:themeColor="accent5" w:themeShade="BF"/>
          <w:sz w:val="28"/>
          <w:szCs w:val="28"/>
          <w:lang w:val="en-US"/>
        </w:rPr>
      </w:pPr>
    </w:p>
    <w:p w14:paraId="4A4E382B" w14:textId="0B758196" w:rsidR="0042763E" w:rsidRPr="0042763E" w:rsidRDefault="5194E769" w:rsidP="1144A66D">
      <w:r>
        <w:lastRenderedPageBreak/>
        <w:t xml:space="preserve">                                                                  </w:t>
      </w:r>
      <w:r>
        <w:rPr>
          <w:noProof/>
        </w:rPr>
        <w:drawing>
          <wp:inline distT="0" distB="0" distL="0" distR="0" wp14:anchorId="17817F58" wp14:editId="6E00ED18">
            <wp:extent cx="2371725" cy="2314575"/>
            <wp:effectExtent l="0" t="0" r="0" b="0"/>
            <wp:docPr id="1776760610" name="Picture 1776760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760610"/>
                    <pic:cNvPicPr/>
                  </pic:nvPicPr>
                  <pic:blipFill>
                    <a:blip r:embed="rId13">
                      <a:extLst>
                        <a:ext uri="{28A0092B-C50C-407E-A947-70E740481C1C}">
                          <a14:useLocalDpi xmlns:a14="http://schemas.microsoft.com/office/drawing/2010/main" val="0"/>
                        </a:ext>
                      </a:extLst>
                    </a:blip>
                    <a:stretch>
                      <a:fillRect/>
                    </a:stretch>
                  </pic:blipFill>
                  <pic:spPr>
                    <a:xfrm>
                      <a:off x="0" y="0"/>
                      <a:ext cx="2371725" cy="2314575"/>
                    </a:xfrm>
                    <a:prstGeom prst="rect">
                      <a:avLst/>
                    </a:prstGeom>
                  </pic:spPr>
                </pic:pic>
              </a:graphicData>
            </a:graphic>
          </wp:inline>
        </w:drawing>
      </w:r>
    </w:p>
    <w:p w14:paraId="1B5098D8" w14:textId="794B045C" w:rsidR="0042763E" w:rsidRPr="0042763E" w:rsidRDefault="5194E769" w:rsidP="1144A66D">
      <w:pPr>
        <w:rPr>
          <w:rFonts w:ascii="Calibri" w:eastAsia="Calibri" w:hAnsi="Calibri" w:cs="Calibri"/>
          <w:color w:val="2F5496" w:themeColor="accent5" w:themeShade="BF"/>
          <w:sz w:val="28"/>
          <w:szCs w:val="28"/>
        </w:rPr>
      </w:pPr>
      <w:r w:rsidRPr="1144A66D">
        <w:rPr>
          <w:rFonts w:ascii="Calibri" w:eastAsia="Calibri" w:hAnsi="Calibri" w:cs="Calibri"/>
          <w:b/>
          <w:bCs/>
          <w:color w:val="2F5496" w:themeColor="accent5" w:themeShade="BF"/>
          <w:sz w:val="28"/>
          <w:szCs w:val="28"/>
          <w:u w:val="single"/>
          <w:lang w:val="en-US"/>
        </w:rPr>
        <w:t>STEP 1 – ASSESS</w:t>
      </w:r>
    </w:p>
    <w:p w14:paraId="3AD609AE" w14:textId="5BD07BFB"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It is the teacher’s role to provide a clear evaluation of pupils’ needs.</w:t>
      </w:r>
    </w:p>
    <w:p w14:paraId="3DDEA92B" w14:textId="5679221B"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 xml:space="preserve">The teacher is supported by the SENDCO in gathering assessment information. </w:t>
      </w:r>
    </w:p>
    <w:p w14:paraId="2E15D980" w14:textId="03D8E7DE"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Parent views and external advice also form part of the assessment.</w:t>
      </w:r>
    </w:p>
    <w:p w14:paraId="710DB30D" w14:textId="4A99A654" w:rsidR="0042763E" w:rsidRPr="0042763E" w:rsidRDefault="5194E769" w:rsidP="1144A66D">
      <w:pPr>
        <w:rPr>
          <w:rFonts w:ascii="Calibri" w:eastAsia="Calibri" w:hAnsi="Calibri" w:cs="Calibri"/>
          <w:color w:val="2F5496" w:themeColor="accent5" w:themeShade="BF"/>
          <w:sz w:val="28"/>
          <w:szCs w:val="28"/>
        </w:rPr>
      </w:pPr>
      <w:r w:rsidRPr="1144A66D">
        <w:rPr>
          <w:rFonts w:ascii="Calibri" w:eastAsia="Calibri" w:hAnsi="Calibri" w:cs="Calibri"/>
          <w:b/>
          <w:bCs/>
          <w:color w:val="2F5496" w:themeColor="accent5" w:themeShade="BF"/>
          <w:sz w:val="28"/>
          <w:szCs w:val="28"/>
          <w:u w:val="single"/>
          <w:lang w:val="en-US"/>
        </w:rPr>
        <w:t>STEP 2 – PLAN</w:t>
      </w:r>
      <w:r w:rsidRPr="1144A66D">
        <w:rPr>
          <w:rFonts w:ascii="Calibri" w:eastAsia="Calibri" w:hAnsi="Calibri" w:cs="Calibri"/>
          <w:b/>
          <w:bCs/>
          <w:color w:val="2F5496" w:themeColor="accent5" w:themeShade="BF"/>
          <w:sz w:val="28"/>
          <w:szCs w:val="28"/>
          <w:lang w:val="en-US"/>
        </w:rPr>
        <w:t xml:space="preserve"> </w:t>
      </w:r>
    </w:p>
    <w:p w14:paraId="64210CEF" w14:textId="098A0620"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If it is agreed that a pupil requires SEND support then parents are informed.</w:t>
      </w:r>
    </w:p>
    <w:p w14:paraId="4C37C35C" w14:textId="669C36C5"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 xml:space="preserve">The class teacher and the SENDCO devise a plan agreeable </w:t>
      </w:r>
      <w:proofErr w:type="gramStart"/>
      <w:r w:rsidRPr="1144A66D">
        <w:rPr>
          <w:rFonts w:ascii="Calibri" w:eastAsia="Calibri" w:hAnsi="Calibri" w:cs="Calibri"/>
          <w:color w:val="2F5496" w:themeColor="accent5" w:themeShade="BF"/>
          <w:sz w:val="28"/>
          <w:szCs w:val="28"/>
          <w:lang w:val="en-US"/>
        </w:rPr>
        <w:t>with  parents</w:t>
      </w:r>
      <w:proofErr w:type="gramEnd"/>
      <w:r w:rsidRPr="1144A66D">
        <w:rPr>
          <w:rFonts w:ascii="Calibri" w:eastAsia="Calibri" w:hAnsi="Calibri" w:cs="Calibri"/>
          <w:color w:val="2F5496" w:themeColor="accent5" w:themeShade="BF"/>
          <w:sz w:val="28"/>
          <w:szCs w:val="28"/>
          <w:lang w:val="en-US"/>
        </w:rPr>
        <w:t>/</w:t>
      </w:r>
      <w:proofErr w:type="spellStart"/>
      <w:r w:rsidRPr="1144A66D">
        <w:rPr>
          <w:rFonts w:ascii="Calibri" w:eastAsia="Calibri" w:hAnsi="Calibri" w:cs="Calibri"/>
          <w:color w:val="2F5496" w:themeColor="accent5" w:themeShade="BF"/>
          <w:sz w:val="28"/>
          <w:szCs w:val="28"/>
          <w:lang w:val="en-US"/>
        </w:rPr>
        <w:t>carers</w:t>
      </w:r>
      <w:proofErr w:type="spellEnd"/>
      <w:r w:rsidRPr="1144A66D">
        <w:rPr>
          <w:rFonts w:ascii="Calibri" w:eastAsia="Calibri" w:hAnsi="Calibri" w:cs="Calibri"/>
          <w:color w:val="2F5496" w:themeColor="accent5" w:themeShade="BF"/>
          <w:sz w:val="28"/>
          <w:szCs w:val="28"/>
          <w:lang w:val="en-US"/>
        </w:rPr>
        <w:t xml:space="preserve"> regarding what support or interventions will be put in place, what the expected outcomes are, the impact and progress expected, alongside a review date. </w:t>
      </w:r>
    </w:p>
    <w:p w14:paraId="55BEA23E" w14:textId="311F8314"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 xml:space="preserve">SMART targets are set: These are Specific, Measurable, Achievable, Realistic and Timely. </w:t>
      </w:r>
    </w:p>
    <w:p w14:paraId="1DD50AF0" w14:textId="6EB6124D" w:rsidR="0042763E" w:rsidRPr="0042763E" w:rsidRDefault="5194E769" w:rsidP="1144A66D">
      <w:pPr>
        <w:rPr>
          <w:rFonts w:ascii="Calibri" w:eastAsia="Calibri" w:hAnsi="Calibri" w:cs="Calibri"/>
          <w:color w:val="2F5496" w:themeColor="accent5" w:themeShade="BF"/>
          <w:sz w:val="28"/>
          <w:szCs w:val="28"/>
        </w:rPr>
      </w:pPr>
      <w:r w:rsidRPr="1144A66D">
        <w:rPr>
          <w:rFonts w:ascii="Calibri" w:eastAsia="Calibri" w:hAnsi="Calibri" w:cs="Calibri"/>
          <w:b/>
          <w:bCs/>
          <w:color w:val="2F5496" w:themeColor="accent5" w:themeShade="BF"/>
          <w:sz w:val="28"/>
          <w:szCs w:val="28"/>
          <w:u w:val="single"/>
          <w:lang w:val="en-US"/>
        </w:rPr>
        <w:t>STEP 3 – DO</w:t>
      </w:r>
    </w:p>
    <w:p w14:paraId="168215BA" w14:textId="548F072C" w:rsidR="0042763E" w:rsidRPr="0042763E" w:rsidRDefault="5194E769" w:rsidP="1144A66D">
      <w:pPr>
        <w:pStyle w:val="ListParagraph"/>
        <w:numPr>
          <w:ilvl w:val="0"/>
          <w:numId w:val="13"/>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 xml:space="preserve">Implementation of the plan. </w:t>
      </w:r>
    </w:p>
    <w:p w14:paraId="6664CFF0" w14:textId="029752BA" w:rsidR="0042763E" w:rsidRPr="0042763E" w:rsidRDefault="5194E769" w:rsidP="1144A66D">
      <w:pPr>
        <w:pStyle w:val="ListParagraph"/>
        <w:numPr>
          <w:ilvl w:val="0"/>
          <w:numId w:val="13"/>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 xml:space="preserve">Teachers and teaching assistants work collaboratively to ensure pupils are making progress in meeting their targets. </w:t>
      </w:r>
    </w:p>
    <w:p w14:paraId="07AC2822" w14:textId="2EDB3549" w:rsidR="0042763E" w:rsidRPr="0042763E" w:rsidRDefault="5194E769" w:rsidP="1144A66D">
      <w:pPr>
        <w:rPr>
          <w:rFonts w:ascii="Calibri" w:eastAsia="Calibri" w:hAnsi="Calibri" w:cs="Calibri"/>
          <w:color w:val="2F5496" w:themeColor="accent5" w:themeShade="BF"/>
          <w:sz w:val="28"/>
          <w:szCs w:val="28"/>
        </w:rPr>
      </w:pPr>
      <w:r w:rsidRPr="1144A66D">
        <w:rPr>
          <w:rFonts w:ascii="Calibri" w:eastAsia="Calibri" w:hAnsi="Calibri" w:cs="Calibri"/>
          <w:b/>
          <w:bCs/>
          <w:color w:val="2F5496" w:themeColor="accent5" w:themeShade="BF"/>
          <w:sz w:val="28"/>
          <w:szCs w:val="28"/>
          <w:u w:val="single"/>
          <w:lang w:val="en-US"/>
        </w:rPr>
        <w:t>STEP 4 – REVIEW</w:t>
      </w:r>
    </w:p>
    <w:p w14:paraId="3F5E952A" w14:textId="64F4B69B"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On the date agreed, we consider the impact of any intervention against pupil progress.</w:t>
      </w:r>
    </w:p>
    <w:p w14:paraId="59FAE279" w14:textId="2085BD4E" w:rsidR="0042763E" w:rsidRPr="0042763E" w:rsidRDefault="5194E769" w:rsidP="1144A66D">
      <w:pPr>
        <w:pStyle w:val="ListParagraph"/>
        <w:numPr>
          <w:ilvl w:val="0"/>
          <w:numId w:val="14"/>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We then evaluate the effectiveness of the support.</w:t>
      </w:r>
    </w:p>
    <w:p w14:paraId="7F30B3BB" w14:textId="2B373DF7" w:rsidR="0042763E" w:rsidRPr="0042763E" w:rsidRDefault="5194E769" w:rsidP="1144A66D">
      <w:pPr>
        <w:rPr>
          <w:rFonts w:ascii="Calibri" w:eastAsia="Calibri" w:hAnsi="Calibri" w:cs="Calibri"/>
          <w:color w:val="2F5496" w:themeColor="accent5" w:themeShade="BF"/>
          <w:sz w:val="28"/>
          <w:szCs w:val="28"/>
        </w:rPr>
      </w:pPr>
      <w:r w:rsidRPr="1144A66D">
        <w:rPr>
          <w:rFonts w:ascii="Calibri" w:eastAsia="Calibri" w:hAnsi="Calibri" w:cs="Calibri"/>
          <w:b/>
          <w:bCs/>
          <w:color w:val="2F5496" w:themeColor="accent5" w:themeShade="BF"/>
          <w:sz w:val="28"/>
          <w:szCs w:val="28"/>
          <w:u w:val="single"/>
          <w:lang w:val="en-US"/>
        </w:rPr>
        <w:t>STEP 5 – REPEAT</w:t>
      </w:r>
    </w:p>
    <w:p w14:paraId="508EED25" w14:textId="04226867" w:rsidR="0042763E" w:rsidRPr="0042763E" w:rsidRDefault="5194E769" w:rsidP="1144A66D">
      <w:pPr>
        <w:pStyle w:val="ListParagraph"/>
        <w:numPr>
          <w:ilvl w:val="0"/>
          <w:numId w:val="12"/>
        </w:numPr>
        <w:rPr>
          <w:color w:val="2F5496" w:themeColor="accent5" w:themeShade="BF"/>
          <w:sz w:val="28"/>
          <w:szCs w:val="28"/>
        </w:rPr>
      </w:pPr>
      <w:r w:rsidRPr="1144A66D">
        <w:rPr>
          <w:rFonts w:ascii="Calibri" w:eastAsia="Calibri" w:hAnsi="Calibri" w:cs="Calibri"/>
          <w:color w:val="2F5496" w:themeColor="accent5" w:themeShade="BF"/>
          <w:sz w:val="28"/>
          <w:szCs w:val="28"/>
          <w:lang w:val="en-US"/>
        </w:rPr>
        <w:t>The above process is then repeated to ensure continued promotions of our pupils’ learning and wellbeing.</w:t>
      </w:r>
    </w:p>
    <w:p w14:paraId="5B7AECC8" w14:textId="4200A511" w:rsidR="0042763E" w:rsidRPr="0042763E" w:rsidRDefault="0042763E" w:rsidP="1144A66D">
      <w:pPr>
        <w:spacing w:after="0" w:line="240" w:lineRule="auto"/>
        <w:jc w:val="both"/>
        <w:rPr>
          <w:color w:val="1F4E79" w:themeColor="accent1" w:themeShade="80"/>
          <w:sz w:val="28"/>
          <w:szCs w:val="28"/>
        </w:rPr>
      </w:pPr>
      <w:r w:rsidRPr="1D309DEF">
        <w:rPr>
          <w:color w:val="1F4E79" w:themeColor="accent1" w:themeShade="80"/>
          <w:sz w:val="28"/>
          <w:szCs w:val="28"/>
        </w:rPr>
        <w:t>As a school we observe two key duties:</w:t>
      </w:r>
    </w:p>
    <w:p w14:paraId="296367FC" w14:textId="768252E4" w:rsidR="0042763E" w:rsidRPr="0042763E" w:rsidRDefault="7972427D" w:rsidP="1144A66D">
      <w:pPr>
        <w:pStyle w:val="ListParagraph"/>
        <w:numPr>
          <w:ilvl w:val="0"/>
          <w:numId w:val="11"/>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W</w:t>
      </w:r>
      <w:r w:rsidR="0042763E" w:rsidRPr="1144A66D">
        <w:rPr>
          <w:color w:val="1F4E79" w:themeColor="accent1" w:themeShade="80"/>
          <w:sz w:val="28"/>
          <w:szCs w:val="28"/>
        </w:rPr>
        <w:t xml:space="preserve">e </w:t>
      </w:r>
      <w:r w:rsidR="0042763E" w:rsidRPr="1144A66D">
        <w:rPr>
          <w:b/>
          <w:bCs/>
          <w:color w:val="1F4E79" w:themeColor="accent1" w:themeShade="80"/>
          <w:sz w:val="28"/>
          <w:szCs w:val="28"/>
        </w:rPr>
        <w:t xml:space="preserve">must not </w:t>
      </w:r>
      <w:r w:rsidR="0042763E" w:rsidRPr="1144A66D">
        <w:rPr>
          <w:color w:val="1F4E79" w:themeColor="accent1" w:themeShade="80"/>
          <w:sz w:val="28"/>
          <w:szCs w:val="28"/>
        </w:rPr>
        <w:t>directly or indirectly discriminate against, harass or victimise</w:t>
      </w:r>
      <w:r w:rsidR="005B33E3" w:rsidRPr="1144A66D">
        <w:rPr>
          <w:color w:val="1F4E79" w:themeColor="accent1" w:themeShade="80"/>
          <w:sz w:val="28"/>
          <w:szCs w:val="28"/>
        </w:rPr>
        <w:t xml:space="preserve"> </w:t>
      </w:r>
      <w:r w:rsidR="0042763E" w:rsidRPr="1144A66D">
        <w:rPr>
          <w:color w:val="1F4E79" w:themeColor="accent1" w:themeShade="80"/>
          <w:sz w:val="28"/>
          <w:szCs w:val="28"/>
        </w:rPr>
        <w:t>disabled children.</w:t>
      </w:r>
    </w:p>
    <w:p w14:paraId="4882C1DA" w14:textId="6D16E100" w:rsidR="0042763E" w:rsidRPr="0042763E" w:rsidRDefault="08F4AE26" w:rsidP="1144A66D">
      <w:pPr>
        <w:pStyle w:val="ListParagraph"/>
        <w:numPr>
          <w:ilvl w:val="0"/>
          <w:numId w:val="11"/>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lastRenderedPageBreak/>
        <w:t>W</w:t>
      </w:r>
      <w:r w:rsidR="0042763E" w:rsidRPr="1144A66D">
        <w:rPr>
          <w:color w:val="1F4E79" w:themeColor="accent1" w:themeShade="80"/>
          <w:sz w:val="28"/>
          <w:szCs w:val="28"/>
        </w:rPr>
        <w:t xml:space="preserve">e </w:t>
      </w:r>
      <w:r w:rsidR="0042763E" w:rsidRPr="1144A66D">
        <w:rPr>
          <w:b/>
          <w:bCs/>
          <w:color w:val="1F4E79" w:themeColor="accent1" w:themeShade="80"/>
          <w:sz w:val="28"/>
          <w:szCs w:val="28"/>
        </w:rPr>
        <w:t xml:space="preserve">must </w:t>
      </w:r>
      <w:r w:rsidR="0042763E" w:rsidRPr="1144A66D">
        <w:rPr>
          <w:color w:val="1F4E79" w:themeColor="accent1" w:themeShade="80"/>
          <w:sz w:val="28"/>
          <w:szCs w:val="28"/>
        </w:rPr>
        <w:t>make reasonable adjustments, including the provision of auxiliary</w:t>
      </w:r>
      <w:r w:rsidR="005B33E3" w:rsidRPr="1144A66D">
        <w:rPr>
          <w:color w:val="1F4E79" w:themeColor="accent1" w:themeShade="80"/>
          <w:sz w:val="28"/>
          <w:szCs w:val="28"/>
        </w:rPr>
        <w:t xml:space="preserve"> </w:t>
      </w:r>
      <w:r w:rsidR="0042763E" w:rsidRPr="1144A66D">
        <w:rPr>
          <w:color w:val="1F4E79" w:themeColor="accent1" w:themeShade="80"/>
          <w:sz w:val="28"/>
          <w:szCs w:val="28"/>
        </w:rPr>
        <w:t>aids and services, to ensure that disabled children and young people are not</w:t>
      </w:r>
      <w:r w:rsidR="005B33E3" w:rsidRPr="1144A66D">
        <w:rPr>
          <w:color w:val="1F4E79" w:themeColor="accent1" w:themeShade="80"/>
          <w:sz w:val="28"/>
          <w:szCs w:val="28"/>
        </w:rPr>
        <w:t xml:space="preserve"> </w:t>
      </w:r>
      <w:r w:rsidR="0042763E" w:rsidRPr="1144A66D">
        <w:rPr>
          <w:color w:val="1F4E79" w:themeColor="accent1" w:themeShade="80"/>
          <w:sz w:val="28"/>
          <w:szCs w:val="28"/>
        </w:rPr>
        <w:t>at a substantial disadvantage compared with their peers. This duty is</w:t>
      </w:r>
      <w:r w:rsidR="005B33E3" w:rsidRPr="1144A66D">
        <w:rPr>
          <w:color w:val="1F4E79" w:themeColor="accent1" w:themeShade="80"/>
          <w:sz w:val="28"/>
          <w:szCs w:val="28"/>
        </w:rPr>
        <w:t xml:space="preserve"> </w:t>
      </w:r>
      <w:r w:rsidR="0042763E" w:rsidRPr="1144A66D">
        <w:rPr>
          <w:color w:val="1F4E79" w:themeColor="accent1" w:themeShade="80"/>
          <w:sz w:val="28"/>
          <w:szCs w:val="28"/>
        </w:rPr>
        <w:t>anticipatory – it requires thought to be given in advance to what disabled</w:t>
      </w:r>
      <w:r w:rsidR="005B33E3" w:rsidRPr="1144A66D">
        <w:rPr>
          <w:color w:val="1F4E79" w:themeColor="accent1" w:themeShade="80"/>
          <w:sz w:val="28"/>
          <w:szCs w:val="28"/>
        </w:rPr>
        <w:t xml:space="preserve"> </w:t>
      </w:r>
      <w:r w:rsidR="0042763E" w:rsidRPr="1144A66D">
        <w:rPr>
          <w:color w:val="1F4E79" w:themeColor="accent1" w:themeShade="80"/>
          <w:sz w:val="28"/>
          <w:szCs w:val="28"/>
        </w:rPr>
        <w:t>children and young people might require and what adjustments might need to</w:t>
      </w:r>
      <w:r w:rsidR="005B33E3" w:rsidRPr="1144A66D">
        <w:rPr>
          <w:color w:val="1F4E79" w:themeColor="accent1" w:themeShade="80"/>
          <w:sz w:val="28"/>
          <w:szCs w:val="28"/>
        </w:rPr>
        <w:t xml:space="preserve"> </w:t>
      </w:r>
      <w:r w:rsidR="0042763E" w:rsidRPr="1144A66D">
        <w:rPr>
          <w:color w:val="1F4E79" w:themeColor="accent1" w:themeShade="80"/>
          <w:sz w:val="28"/>
          <w:szCs w:val="28"/>
        </w:rPr>
        <w:t>be made to prevent that disadvantage.</w:t>
      </w:r>
    </w:p>
    <w:p w14:paraId="0EC5469F" w14:textId="1B5BBF56"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4132FF34" w14:textId="6EF1AE1E" w:rsidR="0042763E" w:rsidRPr="005B33E3" w:rsidRDefault="0042763E"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725A972E">
        <w:rPr>
          <w:b/>
          <w:bCs/>
          <w:color w:val="1F4E79" w:themeColor="accent1" w:themeShade="80"/>
          <w:sz w:val="28"/>
          <w:szCs w:val="28"/>
        </w:rPr>
        <w:t>MANAGING PUPILS NEEDS ON THE SEND REGISTER</w:t>
      </w:r>
    </w:p>
    <w:p w14:paraId="148619D0" w14:textId="1098A6E3" w:rsidR="7F7A9398" w:rsidRDefault="7F7A9398" w:rsidP="725A972E">
      <w:pPr>
        <w:spacing w:after="0" w:line="240" w:lineRule="auto"/>
        <w:jc w:val="both"/>
        <w:rPr>
          <w:b/>
          <w:bCs/>
          <w:color w:val="1F4E79" w:themeColor="accent1" w:themeShade="80"/>
          <w:sz w:val="28"/>
          <w:szCs w:val="28"/>
        </w:rPr>
      </w:pPr>
      <w:r w:rsidRPr="725A972E">
        <w:rPr>
          <w:b/>
          <w:bCs/>
          <w:color w:val="1F4E79" w:themeColor="accent1" w:themeShade="80"/>
          <w:sz w:val="28"/>
          <w:szCs w:val="28"/>
        </w:rPr>
        <w:t>Wave 2</w:t>
      </w:r>
    </w:p>
    <w:p w14:paraId="5C7545A1"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58556C0F" w14:textId="3E1E5495" w:rsidR="0042763E" w:rsidRDefault="0042763E" w:rsidP="725A972E">
      <w:pPr>
        <w:spacing w:after="0" w:line="240" w:lineRule="auto"/>
        <w:jc w:val="both"/>
        <w:rPr>
          <w:color w:val="1F4E79" w:themeColor="accent1" w:themeShade="80"/>
          <w:sz w:val="28"/>
          <w:szCs w:val="28"/>
        </w:rPr>
      </w:pPr>
      <w:r w:rsidRPr="725A972E">
        <w:rPr>
          <w:color w:val="1F4E79" w:themeColor="accent1" w:themeShade="80"/>
          <w:sz w:val="28"/>
          <w:szCs w:val="28"/>
        </w:rPr>
        <w:t xml:space="preserve">All children on the SEND Register will have an IEP and a </w:t>
      </w:r>
      <w:r w:rsidR="4B6390C6" w:rsidRPr="725A972E">
        <w:rPr>
          <w:color w:val="1F4E79" w:themeColor="accent1" w:themeShade="80"/>
          <w:sz w:val="28"/>
          <w:szCs w:val="28"/>
        </w:rPr>
        <w:t>one-page profile</w:t>
      </w:r>
      <w:r w:rsidRPr="725A972E">
        <w:rPr>
          <w:color w:val="1F4E79" w:themeColor="accent1" w:themeShade="80"/>
          <w:sz w:val="28"/>
          <w:szCs w:val="28"/>
        </w:rPr>
        <w:t>, which details important information about the child, including their areas of strengths, their outcomes and steps taken to allow children to achieve them</w:t>
      </w:r>
      <w:r w:rsidR="0633F0C3" w:rsidRPr="725A972E">
        <w:rPr>
          <w:color w:val="1F4E79" w:themeColor="accent1" w:themeShade="80"/>
          <w:sz w:val="28"/>
          <w:szCs w:val="28"/>
        </w:rPr>
        <w:t>,</w:t>
      </w:r>
      <w:r w:rsidRPr="725A972E">
        <w:rPr>
          <w:color w:val="1F4E79" w:themeColor="accent1" w:themeShade="80"/>
          <w:sz w:val="28"/>
          <w:szCs w:val="28"/>
        </w:rPr>
        <w:t xml:space="preserve"> a</w:t>
      </w:r>
      <w:r w:rsidR="71CEA4AB" w:rsidRPr="725A972E">
        <w:rPr>
          <w:color w:val="1F4E79" w:themeColor="accent1" w:themeShade="80"/>
          <w:sz w:val="28"/>
          <w:szCs w:val="28"/>
        </w:rPr>
        <w:t>long with</w:t>
      </w:r>
      <w:r w:rsidRPr="725A972E">
        <w:rPr>
          <w:color w:val="1F4E79" w:themeColor="accent1" w:themeShade="80"/>
          <w:sz w:val="28"/>
          <w:szCs w:val="28"/>
        </w:rPr>
        <w:t xml:space="preserve"> any other professionals who have contact with the child. The support provided is then recorded and costed out on the school’s Provision Map. The SEN</w:t>
      </w:r>
      <w:r w:rsidR="12240E13" w:rsidRPr="725A972E">
        <w:rPr>
          <w:color w:val="1F4E79" w:themeColor="accent1" w:themeShade="80"/>
          <w:sz w:val="28"/>
          <w:szCs w:val="28"/>
        </w:rPr>
        <w:t>D</w:t>
      </w:r>
      <w:r w:rsidRPr="725A972E">
        <w:rPr>
          <w:color w:val="1F4E79" w:themeColor="accent1" w:themeShade="80"/>
          <w:sz w:val="28"/>
          <w:szCs w:val="28"/>
        </w:rPr>
        <w:t xml:space="preserve">CO along with an Assessment Coordinator will be responsible for keeping this up to date. </w:t>
      </w:r>
      <w:r w:rsidR="1AC3D850" w:rsidRPr="725A972E">
        <w:rPr>
          <w:color w:val="1F4E79" w:themeColor="accent1" w:themeShade="80"/>
          <w:sz w:val="28"/>
          <w:szCs w:val="28"/>
        </w:rPr>
        <w:t>We treat our IEPs as working documents that are continuously being evaluated. An overall evaluation then takes place termly.</w:t>
      </w:r>
      <w:r w:rsidRPr="725A972E">
        <w:rPr>
          <w:color w:val="1F4E79" w:themeColor="accent1" w:themeShade="80"/>
          <w:sz w:val="28"/>
          <w:szCs w:val="28"/>
        </w:rPr>
        <w:t xml:space="preserve"> Class teachers are responsible for evidencing progress according to the outcomes described in the plan and will need to inform parents of progress made.</w:t>
      </w:r>
      <w:r w:rsidR="280906A1" w:rsidRPr="725A972E">
        <w:rPr>
          <w:color w:val="1F4E79" w:themeColor="accent1" w:themeShade="80"/>
          <w:sz w:val="28"/>
          <w:szCs w:val="28"/>
        </w:rPr>
        <w:t xml:space="preserve"> </w:t>
      </w:r>
      <w:r w:rsidRPr="725A972E">
        <w:rPr>
          <w:color w:val="1F4E79" w:themeColor="accent1" w:themeShade="80"/>
          <w:sz w:val="28"/>
          <w:szCs w:val="28"/>
        </w:rPr>
        <w:t>The SEN</w:t>
      </w:r>
      <w:r w:rsidR="4CAEAF92" w:rsidRPr="725A972E">
        <w:rPr>
          <w:color w:val="1F4E79" w:themeColor="accent1" w:themeShade="80"/>
          <w:sz w:val="28"/>
          <w:szCs w:val="28"/>
        </w:rPr>
        <w:t>D</w:t>
      </w:r>
      <w:r w:rsidRPr="725A972E">
        <w:rPr>
          <w:color w:val="1F4E79" w:themeColor="accent1" w:themeShade="80"/>
          <w:sz w:val="28"/>
          <w:szCs w:val="28"/>
        </w:rPr>
        <w:t>CO reviews all records provided by class teachers to ensure consistency across the school</w:t>
      </w:r>
      <w:r w:rsidR="3DB879C5" w:rsidRPr="725A972E">
        <w:rPr>
          <w:color w:val="1F4E79" w:themeColor="accent1" w:themeShade="80"/>
          <w:sz w:val="28"/>
          <w:szCs w:val="28"/>
        </w:rPr>
        <w:t>,</w:t>
      </w:r>
      <w:r w:rsidRPr="725A972E">
        <w:rPr>
          <w:color w:val="1F4E79" w:themeColor="accent1" w:themeShade="80"/>
          <w:sz w:val="28"/>
          <w:szCs w:val="28"/>
        </w:rPr>
        <w:t xml:space="preserve"> appropriateness and quality of outcomes.</w:t>
      </w:r>
      <w:r w:rsidR="27716C19" w:rsidRPr="725A972E">
        <w:rPr>
          <w:color w:val="1F4E79" w:themeColor="accent1" w:themeShade="80"/>
          <w:sz w:val="28"/>
          <w:szCs w:val="28"/>
        </w:rPr>
        <w:t xml:space="preserve"> </w:t>
      </w:r>
    </w:p>
    <w:p w14:paraId="6C58D043" w14:textId="21AB4085" w:rsidR="725A972E" w:rsidRDefault="725A972E" w:rsidP="725A972E">
      <w:pPr>
        <w:spacing w:after="0" w:line="240" w:lineRule="auto"/>
        <w:jc w:val="both"/>
        <w:rPr>
          <w:color w:val="1F4E79" w:themeColor="accent1" w:themeShade="80"/>
          <w:sz w:val="28"/>
          <w:szCs w:val="28"/>
        </w:rPr>
      </w:pPr>
    </w:p>
    <w:p w14:paraId="1B16422B" w14:textId="182A93AB" w:rsidR="27716C19" w:rsidRDefault="27716C19" w:rsidP="725A972E">
      <w:pPr>
        <w:spacing w:after="0" w:line="240" w:lineRule="auto"/>
        <w:jc w:val="both"/>
        <w:rPr>
          <w:color w:val="1F4E79" w:themeColor="accent1" w:themeShade="80"/>
          <w:sz w:val="28"/>
          <w:szCs w:val="28"/>
        </w:rPr>
      </w:pPr>
      <w:r w:rsidRPr="725A972E">
        <w:rPr>
          <w:color w:val="1F4E79" w:themeColor="accent1" w:themeShade="80"/>
          <w:sz w:val="28"/>
          <w:szCs w:val="28"/>
        </w:rPr>
        <w:t xml:space="preserve">At </w:t>
      </w:r>
      <w:proofErr w:type="spellStart"/>
      <w:r w:rsidRPr="725A972E">
        <w:rPr>
          <w:color w:val="1F4E79" w:themeColor="accent1" w:themeShade="80"/>
          <w:sz w:val="28"/>
          <w:szCs w:val="28"/>
        </w:rPr>
        <w:t>Buckshaw</w:t>
      </w:r>
      <w:proofErr w:type="spellEnd"/>
      <w:r w:rsidRPr="725A972E">
        <w:rPr>
          <w:color w:val="1F4E79" w:themeColor="accent1" w:themeShade="80"/>
          <w:sz w:val="28"/>
          <w:szCs w:val="28"/>
        </w:rPr>
        <w:t xml:space="preserve"> this is what wave 2 SEND support looks like: </w:t>
      </w:r>
    </w:p>
    <w:p w14:paraId="4AD6FAC9" w14:textId="3BF5190C" w:rsidR="27716C19" w:rsidRDefault="27716C19" w:rsidP="725A972E">
      <w:pPr>
        <w:pStyle w:val="ListParagraph"/>
        <w:numPr>
          <w:ilvl w:val="0"/>
          <w:numId w:val="2"/>
        </w:numPr>
        <w:spacing w:after="0" w:line="240" w:lineRule="auto"/>
        <w:jc w:val="both"/>
        <w:rPr>
          <w:color w:val="1F4E79" w:themeColor="accent1" w:themeShade="80"/>
          <w:sz w:val="28"/>
          <w:szCs w:val="28"/>
        </w:rPr>
      </w:pPr>
      <w:r w:rsidRPr="725A972E">
        <w:rPr>
          <w:color w:val="1F4E79" w:themeColor="accent1" w:themeShade="80"/>
          <w:sz w:val="28"/>
          <w:szCs w:val="28"/>
        </w:rPr>
        <w:t>Speech and Language therapy with our Higher Learning Teaching Assistant (HLTA) who works closely with our external speech therapist, assessing pupils and providing appropriate episode plans to be carried out. We believe in having an inclusive learning environment in which child</w:t>
      </w:r>
      <w:r w:rsidR="70CE2A1B" w:rsidRPr="725A972E">
        <w:rPr>
          <w:color w:val="1F4E79" w:themeColor="accent1" w:themeShade="80"/>
          <w:sz w:val="28"/>
          <w:szCs w:val="28"/>
        </w:rPr>
        <w:t xml:space="preserve">ren can meet their personalised targets within their classroom environment. However, we also recognise pupils needing speech therapist require a quiet, acoustically friendly environment. </w:t>
      </w:r>
      <w:r w:rsidR="01B34FF7" w:rsidRPr="725A972E">
        <w:rPr>
          <w:color w:val="1F4E79" w:themeColor="accent1" w:themeShade="80"/>
          <w:sz w:val="28"/>
          <w:szCs w:val="28"/>
        </w:rPr>
        <w:t>F</w:t>
      </w:r>
      <w:r w:rsidR="70CE2A1B" w:rsidRPr="725A972E">
        <w:rPr>
          <w:color w:val="1F4E79" w:themeColor="accent1" w:themeShade="80"/>
          <w:sz w:val="28"/>
          <w:szCs w:val="28"/>
        </w:rPr>
        <w:t>or this reason</w:t>
      </w:r>
      <w:r w:rsidR="16E73D14" w:rsidRPr="725A972E">
        <w:rPr>
          <w:color w:val="1F4E79" w:themeColor="accent1" w:themeShade="80"/>
          <w:sz w:val="28"/>
          <w:szCs w:val="28"/>
        </w:rPr>
        <w:t>,</w:t>
      </w:r>
      <w:r w:rsidR="70CE2A1B" w:rsidRPr="725A972E">
        <w:rPr>
          <w:color w:val="1F4E79" w:themeColor="accent1" w:themeShade="80"/>
          <w:sz w:val="28"/>
          <w:szCs w:val="28"/>
        </w:rPr>
        <w:t xml:space="preserve"> </w:t>
      </w:r>
      <w:r w:rsidR="73A76F37" w:rsidRPr="725A972E">
        <w:rPr>
          <w:color w:val="1F4E79" w:themeColor="accent1" w:themeShade="80"/>
          <w:sz w:val="28"/>
          <w:szCs w:val="28"/>
        </w:rPr>
        <w:t xml:space="preserve">we endeavour to deliver these sessions in a room different to the classroom. </w:t>
      </w:r>
    </w:p>
    <w:p w14:paraId="25A07030" w14:textId="6F2360BC" w:rsidR="73A76F37" w:rsidRDefault="73A76F37" w:rsidP="725A972E">
      <w:pPr>
        <w:pStyle w:val="ListParagraph"/>
        <w:numPr>
          <w:ilvl w:val="0"/>
          <w:numId w:val="2"/>
        </w:numPr>
        <w:spacing w:after="0" w:line="240" w:lineRule="auto"/>
        <w:jc w:val="both"/>
        <w:rPr>
          <w:color w:val="1F4E79" w:themeColor="accent1" w:themeShade="80"/>
          <w:sz w:val="28"/>
          <w:szCs w:val="28"/>
        </w:rPr>
      </w:pPr>
      <w:r w:rsidRPr="725A972E">
        <w:rPr>
          <w:color w:val="1F4E79" w:themeColor="accent1" w:themeShade="80"/>
          <w:sz w:val="28"/>
          <w:szCs w:val="28"/>
        </w:rPr>
        <w:t xml:space="preserve">Ginger Bear time to talk groups with our family support worker. </w:t>
      </w:r>
    </w:p>
    <w:p w14:paraId="6A727A2D" w14:textId="619C25F3" w:rsidR="73A76F37" w:rsidRDefault="73A76F37" w:rsidP="725A972E">
      <w:pPr>
        <w:pStyle w:val="ListParagraph"/>
        <w:numPr>
          <w:ilvl w:val="0"/>
          <w:numId w:val="2"/>
        </w:numPr>
        <w:spacing w:after="0" w:line="240" w:lineRule="auto"/>
        <w:jc w:val="both"/>
        <w:rPr>
          <w:color w:val="1F4E79" w:themeColor="accent1" w:themeShade="80"/>
          <w:sz w:val="28"/>
          <w:szCs w:val="28"/>
        </w:rPr>
      </w:pPr>
      <w:r w:rsidRPr="725A972E">
        <w:rPr>
          <w:color w:val="1F4E79" w:themeColor="accent1" w:themeShade="80"/>
          <w:sz w:val="28"/>
          <w:szCs w:val="28"/>
        </w:rPr>
        <w:t>Early Talk Boost</w:t>
      </w:r>
      <w:r w:rsidR="00D96DFD">
        <w:rPr>
          <w:color w:val="1F4E79" w:themeColor="accent1" w:themeShade="80"/>
          <w:sz w:val="28"/>
          <w:szCs w:val="28"/>
        </w:rPr>
        <w:t xml:space="preserve"> / Talk Boost </w:t>
      </w:r>
    </w:p>
    <w:p w14:paraId="7EE9A22D" w14:textId="5D1076AD" w:rsidR="73A76F37" w:rsidRDefault="73A76F37" w:rsidP="725A972E">
      <w:pPr>
        <w:pStyle w:val="ListParagraph"/>
        <w:numPr>
          <w:ilvl w:val="0"/>
          <w:numId w:val="2"/>
        </w:numPr>
        <w:spacing w:after="0" w:line="240" w:lineRule="auto"/>
        <w:jc w:val="both"/>
        <w:rPr>
          <w:color w:val="1F4E79" w:themeColor="accent1" w:themeShade="80"/>
          <w:sz w:val="28"/>
          <w:szCs w:val="28"/>
        </w:rPr>
      </w:pPr>
      <w:r w:rsidRPr="725A972E">
        <w:rPr>
          <w:color w:val="1F4E79" w:themeColor="accent1" w:themeShade="80"/>
          <w:sz w:val="28"/>
          <w:szCs w:val="28"/>
        </w:rPr>
        <w:t>Precision Teaching</w:t>
      </w:r>
    </w:p>
    <w:p w14:paraId="32FEEC2B" w14:textId="04F31E95" w:rsidR="73A76F37" w:rsidRDefault="73A76F37" w:rsidP="725A972E">
      <w:pPr>
        <w:pStyle w:val="ListParagraph"/>
        <w:numPr>
          <w:ilvl w:val="0"/>
          <w:numId w:val="2"/>
        </w:numPr>
        <w:spacing w:after="0" w:line="240" w:lineRule="auto"/>
        <w:jc w:val="both"/>
        <w:rPr>
          <w:color w:val="1F4E79" w:themeColor="accent1" w:themeShade="80"/>
          <w:sz w:val="28"/>
          <w:szCs w:val="28"/>
        </w:rPr>
      </w:pPr>
      <w:r w:rsidRPr="725A972E">
        <w:rPr>
          <w:color w:val="1F4E79" w:themeColor="accent1" w:themeShade="80"/>
          <w:sz w:val="28"/>
          <w:szCs w:val="28"/>
        </w:rPr>
        <w:t>Small group phonics</w:t>
      </w:r>
    </w:p>
    <w:p w14:paraId="7BE6AC03" w14:textId="1DCF4104" w:rsidR="73A76F37" w:rsidRDefault="73A76F37" w:rsidP="725A972E">
      <w:pPr>
        <w:pStyle w:val="ListParagraph"/>
        <w:numPr>
          <w:ilvl w:val="0"/>
          <w:numId w:val="2"/>
        </w:numPr>
        <w:spacing w:after="0" w:line="240" w:lineRule="auto"/>
        <w:jc w:val="both"/>
        <w:rPr>
          <w:color w:val="1F4E79" w:themeColor="accent1" w:themeShade="80"/>
          <w:sz w:val="28"/>
          <w:szCs w:val="28"/>
        </w:rPr>
      </w:pPr>
      <w:r w:rsidRPr="0AEC90FC">
        <w:rPr>
          <w:color w:val="1F4E79" w:themeColor="accent1" w:themeShade="80"/>
          <w:sz w:val="28"/>
          <w:szCs w:val="28"/>
        </w:rPr>
        <w:t>Fine and gross motor skill exercises</w:t>
      </w:r>
    </w:p>
    <w:p w14:paraId="2C5666D7" w14:textId="0D09B398" w:rsidR="0AEC90FC" w:rsidRDefault="0AEC90FC" w:rsidP="0AEC90FC">
      <w:pPr>
        <w:pStyle w:val="ListParagraph"/>
        <w:numPr>
          <w:ilvl w:val="0"/>
          <w:numId w:val="2"/>
        </w:numPr>
        <w:spacing w:after="0" w:line="240" w:lineRule="auto"/>
        <w:jc w:val="both"/>
        <w:rPr>
          <w:color w:val="1F4E79" w:themeColor="accent1" w:themeShade="80"/>
          <w:sz w:val="28"/>
          <w:szCs w:val="28"/>
        </w:rPr>
      </w:pPr>
      <w:r w:rsidRPr="0AEC90FC">
        <w:rPr>
          <w:color w:val="1F4E79" w:themeColor="accent1" w:themeShade="80"/>
          <w:sz w:val="28"/>
          <w:szCs w:val="28"/>
        </w:rPr>
        <w:t>Sensory diets</w:t>
      </w:r>
    </w:p>
    <w:p w14:paraId="578DD957" w14:textId="5D7E2377" w:rsidR="0AEC90FC" w:rsidRDefault="0AEC90FC" w:rsidP="0AEC90FC">
      <w:pPr>
        <w:pStyle w:val="ListParagraph"/>
        <w:numPr>
          <w:ilvl w:val="0"/>
          <w:numId w:val="2"/>
        </w:numPr>
        <w:spacing w:after="0" w:line="240" w:lineRule="auto"/>
        <w:jc w:val="both"/>
        <w:rPr>
          <w:color w:val="1F4E79" w:themeColor="accent1" w:themeShade="80"/>
          <w:sz w:val="28"/>
          <w:szCs w:val="28"/>
        </w:rPr>
      </w:pPr>
      <w:r w:rsidRPr="0AEC90FC">
        <w:rPr>
          <w:color w:val="1F4E79" w:themeColor="accent1" w:themeShade="80"/>
          <w:sz w:val="28"/>
          <w:szCs w:val="28"/>
        </w:rPr>
        <w:t xml:space="preserve">Social stories </w:t>
      </w:r>
    </w:p>
    <w:p w14:paraId="4E61CF8A" w14:textId="66781521" w:rsidR="0AEC90FC" w:rsidRDefault="0AEC90FC" w:rsidP="0AEC90FC">
      <w:pPr>
        <w:pStyle w:val="ListParagraph"/>
        <w:numPr>
          <w:ilvl w:val="0"/>
          <w:numId w:val="2"/>
        </w:numPr>
        <w:spacing w:after="0" w:line="240" w:lineRule="auto"/>
        <w:jc w:val="both"/>
        <w:rPr>
          <w:color w:val="1F4E79" w:themeColor="accent1" w:themeShade="80"/>
          <w:sz w:val="28"/>
          <w:szCs w:val="28"/>
        </w:rPr>
      </w:pPr>
      <w:r w:rsidRPr="0AEC90FC">
        <w:rPr>
          <w:color w:val="1F4E79" w:themeColor="accent1" w:themeShade="80"/>
          <w:sz w:val="28"/>
          <w:szCs w:val="28"/>
        </w:rPr>
        <w:t>Emotional Literacy support</w:t>
      </w:r>
    </w:p>
    <w:p w14:paraId="17157C36" w14:textId="5126D85F" w:rsidR="725A972E" w:rsidRDefault="725A972E" w:rsidP="725A972E">
      <w:pPr>
        <w:spacing w:after="0" w:line="240" w:lineRule="auto"/>
        <w:jc w:val="both"/>
        <w:rPr>
          <w:color w:val="1F4E79" w:themeColor="accent1" w:themeShade="80"/>
          <w:sz w:val="28"/>
          <w:szCs w:val="28"/>
        </w:rPr>
      </w:pPr>
    </w:p>
    <w:p w14:paraId="4FB95A79" w14:textId="77777777" w:rsidR="0042763E" w:rsidRPr="005B33E3" w:rsidRDefault="0042763E" w:rsidP="1144A66D">
      <w:pPr>
        <w:autoSpaceDE w:val="0"/>
        <w:autoSpaceDN w:val="0"/>
        <w:adjustRightInd w:val="0"/>
        <w:spacing w:after="0" w:line="240" w:lineRule="auto"/>
        <w:jc w:val="both"/>
        <w:rPr>
          <w:color w:val="1F4E79" w:themeColor="accent1" w:themeShade="80"/>
          <w:sz w:val="28"/>
          <w:szCs w:val="28"/>
        </w:rPr>
      </w:pPr>
    </w:p>
    <w:p w14:paraId="14D0A615" w14:textId="1FCC6B4E" w:rsidR="0042763E" w:rsidRPr="005B33E3" w:rsidRDefault="005B33E3" w:rsidP="1144A66D">
      <w:pPr>
        <w:autoSpaceDE w:val="0"/>
        <w:autoSpaceDN w:val="0"/>
        <w:adjustRightInd w:val="0"/>
        <w:spacing w:after="0" w:line="240" w:lineRule="auto"/>
        <w:jc w:val="both"/>
        <w:rPr>
          <w:b/>
          <w:bCs/>
          <w:color w:val="1F4E79" w:themeColor="accent1" w:themeShade="80"/>
          <w:sz w:val="28"/>
          <w:szCs w:val="28"/>
        </w:rPr>
      </w:pPr>
      <w:r w:rsidRPr="725A972E">
        <w:rPr>
          <w:b/>
          <w:bCs/>
          <w:color w:val="1F4E79" w:themeColor="accent1" w:themeShade="80"/>
          <w:sz w:val="28"/>
          <w:szCs w:val="28"/>
        </w:rPr>
        <w:t>SPECIALIST SUPPORT</w:t>
      </w:r>
    </w:p>
    <w:p w14:paraId="2E49C335" w14:textId="07ACA1F3" w:rsidR="59B361BD" w:rsidRDefault="59B361BD" w:rsidP="725A972E">
      <w:pPr>
        <w:spacing w:after="0" w:line="240" w:lineRule="auto"/>
        <w:jc w:val="both"/>
        <w:rPr>
          <w:b/>
          <w:bCs/>
          <w:color w:val="1F4E79" w:themeColor="accent1" w:themeShade="80"/>
          <w:sz w:val="28"/>
          <w:szCs w:val="28"/>
        </w:rPr>
      </w:pPr>
      <w:r w:rsidRPr="725A972E">
        <w:rPr>
          <w:b/>
          <w:bCs/>
          <w:color w:val="1F4E79" w:themeColor="accent1" w:themeShade="80"/>
          <w:sz w:val="28"/>
          <w:szCs w:val="28"/>
        </w:rPr>
        <w:t>Wave 3</w:t>
      </w:r>
    </w:p>
    <w:p w14:paraId="23802A1B"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06DC0350"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 xml:space="preserve">School may involve specialists at any point to </w:t>
      </w:r>
      <w:proofErr w:type="gramStart"/>
      <w:r w:rsidRPr="1144A66D">
        <w:rPr>
          <w:color w:val="1F4E79" w:themeColor="accent1" w:themeShade="80"/>
          <w:sz w:val="28"/>
          <w:szCs w:val="28"/>
        </w:rPr>
        <w:t>advise</w:t>
      </w:r>
      <w:proofErr w:type="gramEnd"/>
      <w:r w:rsidRPr="1144A66D">
        <w:rPr>
          <w:color w:val="1F4E79" w:themeColor="accent1" w:themeShade="80"/>
          <w:sz w:val="28"/>
          <w:szCs w:val="28"/>
        </w:rPr>
        <w:t xml:space="preserve"> them on early identification of</w:t>
      </w:r>
    </w:p>
    <w:p w14:paraId="4177BBB3" w14:textId="7D6B91EA"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lastRenderedPageBreak/>
        <w:t>SEN</w:t>
      </w:r>
      <w:r w:rsidR="471B7AC0" w:rsidRPr="725A972E">
        <w:rPr>
          <w:color w:val="1F4E79" w:themeColor="accent1" w:themeShade="80"/>
          <w:sz w:val="28"/>
          <w:szCs w:val="28"/>
        </w:rPr>
        <w:t>D</w:t>
      </w:r>
      <w:r w:rsidRPr="725A972E">
        <w:rPr>
          <w:color w:val="1F4E79" w:themeColor="accent1" w:themeShade="80"/>
          <w:sz w:val="28"/>
          <w:szCs w:val="28"/>
        </w:rPr>
        <w:t xml:space="preserve"> and offer advice on effective support and interventions. This will also include discussion with the Educational Psychologist either as a cluster group consultation or </w:t>
      </w:r>
      <w:r w:rsidR="454ECEFC" w:rsidRPr="725A972E">
        <w:rPr>
          <w:color w:val="1F4E79" w:themeColor="accent1" w:themeShade="80"/>
          <w:sz w:val="28"/>
          <w:szCs w:val="28"/>
        </w:rPr>
        <w:t>on</w:t>
      </w:r>
      <w:r w:rsidRPr="725A972E">
        <w:rPr>
          <w:color w:val="1F4E79" w:themeColor="accent1" w:themeShade="80"/>
          <w:sz w:val="28"/>
          <w:szCs w:val="28"/>
        </w:rPr>
        <w:t xml:space="preserve"> an individual </w:t>
      </w:r>
      <w:r w:rsidR="6BBF8B06" w:rsidRPr="725A972E">
        <w:rPr>
          <w:color w:val="1F4E79" w:themeColor="accent1" w:themeShade="80"/>
          <w:sz w:val="28"/>
          <w:szCs w:val="28"/>
        </w:rPr>
        <w:t xml:space="preserve">basis </w:t>
      </w:r>
      <w:r w:rsidRPr="725A972E">
        <w:rPr>
          <w:color w:val="1F4E79" w:themeColor="accent1" w:themeShade="80"/>
          <w:sz w:val="28"/>
          <w:szCs w:val="28"/>
        </w:rPr>
        <w:t>depending on the type of need the child has.</w:t>
      </w:r>
    </w:p>
    <w:p w14:paraId="29689F3D"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2DB1BF81"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Where a pupil continues to make less than expected progress, despite evidence-based support and interventions that are matched to the pupil’s area of need, the school will consider involving specialists, including those within school or from outside agencies.</w:t>
      </w:r>
    </w:p>
    <w:p w14:paraId="170C7143"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5361D00F"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The pupil’s parents will always be involved in any decision to involve specialists.</w:t>
      </w:r>
    </w:p>
    <w:p w14:paraId="6A77BC8B" w14:textId="442BC4D9"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09A681BA">
        <w:rPr>
          <w:color w:val="1F4E79" w:themeColor="accent1" w:themeShade="80"/>
          <w:sz w:val="28"/>
          <w:szCs w:val="28"/>
        </w:rPr>
        <w:t>The involvement of specialists and what was discussed or agreed will be recorded and shared with the parents and teaching staff supporting the child in the same way as other SEN</w:t>
      </w:r>
      <w:r w:rsidR="560C71E9" w:rsidRPr="09A681BA">
        <w:rPr>
          <w:color w:val="1F4E79" w:themeColor="accent1" w:themeShade="80"/>
          <w:sz w:val="28"/>
          <w:szCs w:val="28"/>
        </w:rPr>
        <w:t>D</w:t>
      </w:r>
      <w:r w:rsidRPr="09A681BA">
        <w:rPr>
          <w:color w:val="1F4E79" w:themeColor="accent1" w:themeShade="80"/>
          <w:sz w:val="28"/>
          <w:szCs w:val="28"/>
        </w:rPr>
        <w:t xml:space="preserve"> support.</w:t>
      </w:r>
    </w:p>
    <w:p w14:paraId="0E890C52"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160BA2D8" w14:textId="372F13DF" w:rsidR="0C0F4C49" w:rsidRDefault="0C0F4C49" w:rsidP="725A972E">
      <w:pPr>
        <w:spacing w:after="0" w:line="240" w:lineRule="auto"/>
        <w:jc w:val="both"/>
        <w:rPr>
          <w:color w:val="1F4E79" w:themeColor="accent1" w:themeShade="80"/>
          <w:sz w:val="28"/>
          <w:szCs w:val="28"/>
        </w:rPr>
      </w:pPr>
      <w:r w:rsidRPr="725A972E">
        <w:rPr>
          <w:color w:val="1F4E79" w:themeColor="accent1" w:themeShade="80"/>
          <w:sz w:val="28"/>
          <w:szCs w:val="28"/>
        </w:rPr>
        <w:t xml:space="preserve">At </w:t>
      </w:r>
      <w:proofErr w:type="spellStart"/>
      <w:r w:rsidRPr="725A972E">
        <w:rPr>
          <w:color w:val="1F4E79" w:themeColor="accent1" w:themeShade="80"/>
          <w:sz w:val="28"/>
          <w:szCs w:val="28"/>
        </w:rPr>
        <w:t>Buckshaw</w:t>
      </w:r>
      <w:proofErr w:type="spellEnd"/>
      <w:r w:rsidRPr="725A972E">
        <w:rPr>
          <w:color w:val="1F4E79" w:themeColor="accent1" w:themeShade="80"/>
          <w:sz w:val="28"/>
          <w:szCs w:val="28"/>
        </w:rPr>
        <w:t xml:space="preserve"> this is what wave 3 SEND support looks like: </w:t>
      </w:r>
    </w:p>
    <w:p w14:paraId="74CB7D14" w14:textId="7856409E"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Advice from specialist teachers</w:t>
      </w:r>
    </w:p>
    <w:p w14:paraId="07CBAA3A" w14:textId="416E7E3A"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 xml:space="preserve">Children and Adolescent Mental Health Services (CAMHS) </w:t>
      </w:r>
    </w:p>
    <w:p w14:paraId="586E4453" w14:textId="3B6682DA"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Occupational Therapy referrals</w:t>
      </w:r>
    </w:p>
    <w:p w14:paraId="7A9EF2F0" w14:textId="2065AA81"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Educational Psychologist referrals</w:t>
      </w:r>
    </w:p>
    <w:p w14:paraId="7F346C79" w14:textId="608CB846"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Outreach services</w:t>
      </w:r>
    </w:p>
    <w:p w14:paraId="23FE5907" w14:textId="20BE26A9"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 xml:space="preserve">Chorley Inclusion Support Service (CISS) </w:t>
      </w:r>
    </w:p>
    <w:p w14:paraId="4AD874C0" w14:textId="0015E702"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Use of computers/ICT as an alternate recording tool</w:t>
      </w:r>
    </w:p>
    <w:p w14:paraId="423C6F39" w14:textId="4A502098" w:rsidR="0C0F4C49" w:rsidRDefault="0C0F4C49" w:rsidP="725A972E">
      <w:pPr>
        <w:pStyle w:val="ListParagraph"/>
        <w:numPr>
          <w:ilvl w:val="0"/>
          <w:numId w:val="1"/>
        </w:numPr>
        <w:spacing w:after="0" w:line="240" w:lineRule="auto"/>
        <w:jc w:val="both"/>
        <w:rPr>
          <w:color w:val="1F4E79" w:themeColor="accent1" w:themeShade="80"/>
          <w:sz w:val="28"/>
          <w:szCs w:val="28"/>
        </w:rPr>
      </w:pPr>
      <w:r w:rsidRPr="725A972E">
        <w:rPr>
          <w:color w:val="1F4E79" w:themeColor="accent1" w:themeShade="80"/>
          <w:sz w:val="28"/>
          <w:szCs w:val="28"/>
        </w:rPr>
        <w:t xml:space="preserve">Art therapy </w:t>
      </w:r>
    </w:p>
    <w:p w14:paraId="1AE48C72" w14:textId="0FB62261" w:rsidR="0C0F4C49" w:rsidRDefault="0C0F4C49" w:rsidP="725A972E">
      <w:pPr>
        <w:pStyle w:val="ListParagraph"/>
        <w:numPr>
          <w:ilvl w:val="0"/>
          <w:numId w:val="1"/>
        </w:numPr>
        <w:spacing w:after="0" w:line="240" w:lineRule="auto"/>
        <w:jc w:val="both"/>
        <w:rPr>
          <w:color w:val="1F4E79" w:themeColor="accent1" w:themeShade="80"/>
          <w:sz w:val="28"/>
          <w:szCs w:val="28"/>
        </w:rPr>
      </w:pPr>
      <w:r w:rsidRPr="0AEC90FC">
        <w:rPr>
          <w:color w:val="1F4E79" w:themeColor="accent1" w:themeShade="80"/>
          <w:sz w:val="28"/>
          <w:szCs w:val="28"/>
        </w:rPr>
        <w:t xml:space="preserve">Lego therapy </w:t>
      </w:r>
    </w:p>
    <w:p w14:paraId="4C1FA3E8" w14:textId="4E8B4F72" w:rsidR="0AEC90FC" w:rsidRDefault="0AEC90FC" w:rsidP="0AEC90FC">
      <w:pPr>
        <w:pStyle w:val="ListParagraph"/>
        <w:numPr>
          <w:ilvl w:val="0"/>
          <w:numId w:val="1"/>
        </w:numPr>
        <w:spacing w:after="0" w:line="240" w:lineRule="auto"/>
        <w:jc w:val="both"/>
        <w:rPr>
          <w:color w:val="1F4E79" w:themeColor="accent1" w:themeShade="80"/>
          <w:sz w:val="28"/>
          <w:szCs w:val="28"/>
        </w:rPr>
      </w:pPr>
      <w:r w:rsidRPr="0AEC90FC">
        <w:rPr>
          <w:color w:val="1F4E79" w:themeColor="accent1" w:themeShade="80"/>
          <w:sz w:val="28"/>
          <w:szCs w:val="28"/>
        </w:rPr>
        <w:t>Learning Disability Team</w:t>
      </w:r>
    </w:p>
    <w:p w14:paraId="5173B79B" w14:textId="7D43C644" w:rsidR="00AF3054" w:rsidRDefault="00AF3054" w:rsidP="0AEC90FC">
      <w:pPr>
        <w:pStyle w:val="ListParagraph"/>
        <w:numPr>
          <w:ilvl w:val="0"/>
          <w:numId w:val="1"/>
        </w:numPr>
        <w:spacing w:after="0" w:line="240" w:lineRule="auto"/>
        <w:jc w:val="both"/>
        <w:rPr>
          <w:color w:val="1F4E79" w:themeColor="accent1" w:themeShade="80"/>
          <w:sz w:val="28"/>
          <w:szCs w:val="28"/>
        </w:rPr>
      </w:pPr>
      <w:r>
        <w:rPr>
          <w:color w:val="1F4E79" w:themeColor="accent1" w:themeShade="80"/>
          <w:sz w:val="28"/>
          <w:szCs w:val="28"/>
        </w:rPr>
        <w:t xml:space="preserve">The Hive – provision based within KS2 for children who are working significantly below age related expectations and have an EHCP or are in the EHCP Needs Assessment stage. </w:t>
      </w:r>
    </w:p>
    <w:p w14:paraId="7D4F4580" w14:textId="08708DCD" w:rsidR="725A972E" w:rsidRDefault="725A972E" w:rsidP="33B6BE5C">
      <w:pPr>
        <w:spacing w:after="0" w:line="240" w:lineRule="auto"/>
        <w:jc w:val="both"/>
        <w:rPr>
          <w:color w:val="1F4E79" w:themeColor="accent1" w:themeShade="80"/>
          <w:sz w:val="28"/>
          <w:szCs w:val="28"/>
        </w:rPr>
      </w:pPr>
    </w:p>
    <w:p w14:paraId="3AAA67E0" w14:textId="7F7EAECB" w:rsidR="0042763E" w:rsidRPr="005B33E3" w:rsidRDefault="005B33E3" w:rsidP="1144A66D">
      <w:p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EDUCATION, HEALTH AND CARE NEEDS ASSESSMENTS </w:t>
      </w:r>
    </w:p>
    <w:p w14:paraId="365FDE28"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4655982B" w14:textId="530E0C71"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Where, despite the school having taken relevant and purposeful action to identify,</w:t>
      </w:r>
      <w:r w:rsidR="005B33E3" w:rsidRPr="725A972E">
        <w:rPr>
          <w:color w:val="1F4E79" w:themeColor="accent1" w:themeShade="80"/>
          <w:sz w:val="28"/>
          <w:szCs w:val="28"/>
        </w:rPr>
        <w:t xml:space="preserve"> </w:t>
      </w:r>
      <w:r w:rsidRPr="725A972E">
        <w:rPr>
          <w:color w:val="1F4E79" w:themeColor="accent1" w:themeShade="80"/>
          <w:sz w:val="28"/>
          <w:szCs w:val="28"/>
        </w:rPr>
        <w:t>assess and meet the SEN</w:t>
      </w:r>
      <w:r w:rsidR="48FF2FC3" w:rsidRPr="725A972E">
        <w:rPr>
          <w:color w:val="1F4E79" w:themeColor="accent1" w:themeShade="80"/>
          <w:sz w:val="28"/>
          <w:szCs w:val="28"/>
        </w:rPr>
        <w:t>D needs</w:t>
      </w:r>
      <w:r w:rsidRPr="725A972E">
        <w:rPr>
          <w:color w:val="1F4E79" w:themeColor="accent1" w:themeShade="80"/>
          <w:sz w:val="28"/>
          <w:szCs w:val="28"/>
        </w:rPr>
        <w:t xml:space="preserve"> of </w:t>
      </w:r>
      <w:r w:rsidR="20C6EBE1" w:rsidRPr="725A972E">
        <w:rPr>
          <w:color w:val="1F4E79" w:themeColor="accent1" w:themeShade="80"/>
          <w:sz w:val="28"/>
          <w:szCs w:val="28"/>
        </w:rPr>
        <w:t xml:space="preserve">a </w:t>
      </w:r>
      <w:r w:rsidRPr="725A972E">
        <w:rPr>
          <w:color w:val="1F4E79" w:themeColor="accent1" w:themeShade="80"/>
          <w:sz w:val="28"/>
          <w:szCs w:val="28"/>
        </w:rPr>
        <w:t>child or young person, the child or young person</w:t>
      </w:r>
      <w:r w:rsidR="005B33E3" w:rsidRPr="725A972E">
        <w:rPr>
          <w:color w:val="1F4E79" w:themeColor="accent1" w:themeShade="80"/>
          <w:sz w:val="28"/>
          <w:szCs w:val="28"/>
        </w:rPr>
        <w:t xml:space="preserve"> </w:t>
      </w:r>
      <w:r w:rsidRPr="725A972E">
        <w:rPr>
          <w:color w:val="1F4E79" w:themeColor="accent1" w:themeShade="80"/>
          <w:sz w:val="28"/>
          <w:szCs w:val="28"/>
        </w:rPr>
        <w:t>has not made expected progress, the school or parents will consider requesting an Education, Health and Care</w:t>
      </w:r>
      <w:r w:rsidR="5A295AC5" w:rsidRPr="725A972E">
        <w:rPr>
          <w:color w:val="1F4E79" w:themeColor="accent1" w:themeShade="80"/>
          <w:sz w:val="28"/>
          <w:szCs w:val="28"/>
        </w:rPr>
        <w:t xml:space="preserve"> Plan</w:t>
      </w:r>
      <w:r w:rsidRPr="725A972E">
        <w:rPr>
          <w:color w:val="1F4E79" w:themeColor="accent1" w:themeShade="80"/>
          <w:sz w:val="28"/>
          <w:szCs w:val="28"/>
        </w:rPr>
        <w:t xml:space="preserve"> (EHC</w:t>
      </w:r>
      <w:r w:rsidR="1257D4CF" w:rsidRPr="725A972E">
        <w:rPr>
          <w:color w:val="1F4E79" w:themeColor="accent1" w:themeShade="80"/>
          <w:sz w:val="28"/>
          <w:szCs w:val="28"/>
        </w:rPr>
        <w:t>P</w:t>
      </w:r>
      <w:r w:rsidRPr="725A972E">
        <w:rPr>
          <w:color w:val="1F4E79" w:themeColor="accent1" w:themeShade="80"/>
          <w:sz w:val="28"/>
          <w:szCs w:val="28"/>
        </w:rPr>
        <w:t xml:space="preserve">) needs assessment. This will take place following Lancashire Education Authority guidelines and the SEND reforms (2014). </w:t>
      </w:r>
    </w:p>
    <w:p w14:paraId="5CBB7FB6"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201F5E02" w14:textId="2F414DED"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 xml:space="preserve">All documentation will be collated and a request for Integrated Assessment will be made. Depending on the outcome a plan coordinator will then present the case to a meeting of professionals who will then decide if an EHC plan along with an agreement plan is needed. A budget is agreed and the EHC plan is then drafted in coordination with the child, professionals and parents. Once a draft is discussed and approved this then becomes the EHC plan. </w:t>
      </w:r>
    </w:p>
    <w:p w14:paraId="6E6633FD"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6D168234" w14:textId="77777777" w:rsidR="00AF3054" w:rsidRDefault="00AF3054" w:rsidP="1144A66D">
      <w:pPr>
        <w:autoSpaceDE w:val="0"/>
        <w:autoSpaceDN w:val="0"/>
        <w:adjustRightInd w:val="0"/>
        <w:spacing w:after="0" w:line="240" w:lineRule="auto"/>
        <w:jc w:val="both"/>
        <w:rPr>
          <w:b/>
          <w:bCs/>
          <w:color w:val="1F4E79" w:themeColor="accent1" w:themeShade="80"/>
          <w:sz w:val="28"/>
          <w:szCs w:val="28"/>
        </w:rPr>
      </w:pPr>
    </w:p>
    <w:p w14:paraId="35A50BBC" w14:textId="775759A2" w:rsidR="0042763E" w:rsidRPr="005B33E3" w:rsidRDefault="0042763E" w:rsidP="1144A66D">
      <w:pPr>
        <w:autoSpaceDE w:val="0"/>
        <w:autoSpaceDN w:val="0"/>
        <w:adjustRightInd w:val="0"/>
        <w:spacing w:after="0" w:line="240" w:lineRule="auto"/>
        <w:jc w:val="both"/>
        <w:rPr>
          <w:b/>
          <w:bCs/>
          <w:color w:val="1F4E79" w:themeColor="accent1" w:themeShade="80"/>
          <w:sz w:val="28"/>
          <w:szCs w:val="28"/>
        </w:rPr>
      </w:pPr>
      <w:r w:rsidRPr="725A972E">
        <w:rPr>
          <w:b/>
          <w:bCs/>
          <w:color w:val="1F4E79" w:themeColor="accent1" w:themeShade="80"/>
          <w:sz w:val="28"/>
          <w:szCs w:val="28"/>
        </w:rPr>
        <w:lastRenderedPageBreak/>
        <w:t>CRITERIA FOR EXITING THE SEN</w:t>
      </w:r>
      <w:r w:rsidR="28C06B06" w:rsidRPr="725A972E">
        <w:rPr>
          <w:b/>
          <w:bCs/>
          <w:color w:val="1F4E79" w:themeColor="accent1" w:themeShade="80"/>
          <w:sz w:val="28"/>
          <w:szCs w:val="28"/>
        </w:rPr>
        <w:t>D</w:t>
      </w:r>
      <w:r w:rsidRPr="725A972E">
        <w:rPr>
          <w:b/>
          <w:bCs/>
          <w:color w:val="1F4E79" w:themeColor="accent1" w:themeShade="80"/>
          <w:sz w:val="28"/>
          <w:szCs w:val="28"/>
        </w:rPr>
        <w:t xml:space="preserve"> REGISTER</w:t>
      </w:r>
    </w:p>
    <w:p w14:paraId="17BFFFAB"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6E042FEE" w14:textId="1DF30B04"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If it is felt that children are making progress which is sustainable then they may be</w:t>
      </w:r>
      <w:r w:rsidR="005B33E3" w:rsidRPr="725A972E">
        <w:rPr>
          <w:color w:val="1F4E79" w:themeColor="accent1" w:themeShade="80"/>
          <w:sz w:val="28"/>
          <w:szCs w:val="28"/>
        </w:rPr>
        <w:t xml:space="preserve"> </w:t>
      </w:r>
      <w:r w:rsidR="66F6878D" w:rsidRPr="725A972E">
        <w:rPr>
          <w:color w:val="1F4E79" w:themeColor="accent1" w:themeShade="80"/>
          <w:sz w:val="28"/>
          <w:szCs w:val="28"/>
        </w:rPr>
        <w:t xml:space="preserve">removed from the </w:t>
      </w:r>
      <w:r w:rsidRPr="725A972E">
        <w:rPr>
          <w:color w:val="1F4E79" w:themeColor="accent1" w:themeShade="80"/>
          <w:sz w:val="28"/>
          <w:szCs w:val="28"/>
        </w:rPr>
        <w:t>SEND register. If this is the case</w:t>
      </w:r>
      <w:r w:rsidR="684F8EC7" w:rsidRPr="725A972E">
        <w:rPr>
          <w:color w:val="1F4E79" w:themeColor="accent1" w:themeShade="80"/>
          <w:sz w:val="28"/>
          <w:szCs w:val="28"/>
        </w:rPr>
        <w:t>,</w:t>
      </w:r>
      <w:r w:rsidRPr="725A972E">
        <w:rPr>
          <w:color w:val="1F4E79" w:themeColor="accent1" w:themeShade="80"/>
          <w:sz w:val="28"/>
          <w:szCs w:val="28"/>
        </w:rPr>
        <w:t xml:space="preserve"> then the views of the teacher,</w:t>
      </w:r>
      <w:r w:rsidR="005B33E3" w:rsidRPr="725A972E">
        <w:rPr>
          <w:color w:val="1F4E79" w:themeColor="accent1" w:themeShade="80"/>
          <w:sz w:val="28"/>
          <w:szCs w:val="28"/>
        </w:rPr>
        <w:t xml:space="preserve"> </w:t>
      </w:r>
      <w:r w:rsidRPr="725A972E">
        <w:rPr>
          <w:color w:val="1F4E79" w:themeColor="accent1" w:themeShade="80"/>
          <w:sz w:val="28"/>
          <w:szCs w:val="28"/>
        </w:rPr>
        <w:t>SEN</w:t>
      </w:r>
      <w:r w:rsidR="0F101122" w:rsidRPr="725A972E">
        <w:rPr>
          <w:color w:val="1F4E79" w:themeColor="accent1" w:themeShade="80"/>
          <w:sz w:val="28"/>
          <w:szCs w:val="28"/>
        </w:rPr>
        <w:t>D</w:t>
      </w:r>
      <w:r w:rsidRPr="725A972E">
        <w:rPr>
          <w:color w:val="1F4E79" w:themeColor="accent1" w:themeShade="80"/>
          <w:sz w:val="28"/>
          <w:szCs w:val="28"/>
        </w:rPr>
        <w:t xml:space="preserve">CO, pupil and parents need to be </w:t>
      </w:r>
      <w:r w:rsidR="7F7A78F1" w:rsidRPr="725A972E">
        <w:rPr>
          <w:color w:val="1F4E79" w:themeColor="accent1" w:themeShade="80"/>
          <w:sz w:val="28"/>
          <w:szCs w:val="28"/>
        </w:rPr>
        <w:t>considered</w:t>
      </w:r>
      <w:r w:rsidRPr="725A972E">
        <w:rPr>
          <w:color w:val="1F4E79" w:themeColor="accent1" w:themeShade="80"/>
          <w:sz w:val="28"/>
          <w:szCs w:val="28"/>
        </w:rPr>
        <w:t>, as well as that of any other</w:t>
      </w:r>
      <w:r w:rsidR="005B33E3" w:rsidRPr="725A972E">
        <w:rPr>
          <w:color w:val="1F4E79" w:themeColor="accent1" w:themeShade="80"/>
          <w:sz w:val="28"/>
          <w:szCs w:val="28"/>
        </w:rPr>
        <w:t xml:space="preserve"> </w:t>
      </w:r>
      <w:r w:rsidRPr="725A972E">
        <w:rPr>
          <w:color w:val="1F4E79" w:themeColor="accent1" w:themeShade="80"/>
          <w:sz w:val="28"/>
          <w:szCs w:val="28"/>
        </w:rPr>
        <w:t xml:space="preserve">professionals involved with the child. If it is agreed by all to </w:t>
      </w:r>
      <w:r w:rsidR="6F9651CA" w:rsidRPr="725A972E">
        <w:rPr>
          <w:color w:val="1F4E79" w:themeColor="accent1" w:themeShade="80"/>
          <w:sz w:val="28"/>
          <w:szCs w:val="28"/>
        </w:rPr>
        <w:t>remove the pupil from</w:t>
      </w:r>
      <w:r w:rsidRPr="725A972E">
        <w:rPr>
          <w:color w:val="1F4E79" w:themeColor="accent1" w:themeShade="80"/>
          <w:sz w:val="28"/>
          <w:szCs w:val="28"/>
        </w:rPr>
        <w:t xml:space="preserve"> the</w:t>
      </w:r>
      <w:r w:rsidR="005B33E3" w:rsidRPr="725A972E">
        <w:rPr>
          <w:color w:val="1F4E79" w:themeColor="accent1" w:themeShade="80"/>
          <w:sz w:val="28"/>
          <w:szCs w:val="28"/>
        </w:rPr>
        <w:t xml:space="preserve"> </w:t>
      </w:r>
      <w:r w:rsidRPr="725A972E">
        <w:rPr>
          <w:color w:val="1F4E79" w:themeColor="accent1" w:themeShade="80"/>
          <w:sz w:val="28"/>
          <w:szCs w:val="28"/>
        </w:rPr>
        <w:t>SEND register</w:t>
      </w:r>
      <w:r w:rsidR="7B03A0A4" w:rsidRPr="725A972E">
        <w:rPr>
          <w:color w:val="1F4E79" w:themeColor="accent1" w:themeShade="80"/>
          <w:sz w:val="28"/>
          <w:szCs w:val="28"/>
        </w:rPr>
        <w:t>,</w:t>
      </w:r>
      <w:r w:rsidRPr="725A972E">
        <w:rPr>
          <w:color w:val="1F4E79" w:themeColor="accent1" w:themeShade="80"/>
          <w:sz w:val="28"/>
          <w:szCs w:val="28"/>
        </w:rPr>
        <w:t xml:space="preserve"> then all records will be kept until the pupil leaves the school (and</w:t>
      </w:r>
      <w:r w:rsidR="005B33E3" w:rsidRPr="725A972E">
        <w:rPr>
          <w:color w:val="1F4E79" w:themeColor="accent1" w:themeShade="80"/>
          <w:sz w:val="28"/>
          <w:szCs w:val="28"/>
        </w:rPr>
        <w:t xml:space="preserve"> </w:t>
      </w:r>
      <w:r w:rsidRPr="725A972E">
        <w:rPr>
          <w:color w:val="1F4E79" w:themeColor="accent1" w:themeShade="80"/>
          <w:sz w:val="28"/>
          <w:szCs w:val="28"/>
        </w:rPr>
        <w:t>passed on to the next setting). The pupil will continue to be monitored through</w:t>
      </w:r>
      <w:r w:rsidR="005B33E3" w:rsidRPr="725A972E">
        <w:rPr>
          <w:color w:val="1F4E79" w:themeColor="accent1" w:themeShade="80"/>
          <w:sz w:val="28"/>
          <w:szCs w:val="28"/>
        </w:rPr>
        <w:t xml:space="preserve"> </w:t>
      </w:r>
      <w:r w:rsidRPr="725A972E">
        <w:rPr>
          <w:color w:val="1F4E79" w:themeColor="accent1" w:themeShade="80"/>
          <w:sz w:val="28"/>
          <w:szCs w:val="28"/>
        </w:rPr>
        <w:t>the schools monitoring procedures, such as pupil progress meetings. If it is felt that</w:t>
      </w:r>
      <w:r w:rsidR="005B33E3" w:rsidRPr="725A972E">
        <w:rPr>
          <w:color w:val="1F4E79" w:themeColor="accent1" w:themeShade="80"/>
          <w:sz w:val="28"/>
          <w:szCs w:val="28"/>
        </w:rPr>
        <w:t xml:space="preserve"> </w:t>
      </w:r>
      <w:r w:rsidRPr="725A972E">
        <w:rPr>
          <w:color w:val="1F4E79" w:themeColor="accent1" w:themeShade="80"/>
          <w:sz w:val="28"/>
          <w:szCs w:val="28"/>
        </w:rPr>
        <w:t xml:space="preserve">the pupil requires additional </w:t>
      </w:r>
      <w:r w:rsidR="13C7CCDA" w:rsidRPr="725A972E">
        <w:rPr>
          <w:color w:val="1F4E79" w:themeColor="accent1" w:themeShade="80"/>
          <w:sz w:val="28"/>
          <w:szCs w:val="28"/>
        </w:rPr>
        <w:t>assistance,</w:t>
      </w:r>
      <w:r w:rsidRPr="725A972E">
        <w:rPr>
          <w:color w:val="1F4E79" w:themeColor="accent1" w:themeShade="80"/>
          <w:sz w:val="28"/>
          <w:szCs w:val="28"/>
        </w:rPr>
        <w:t xml:space="preserve"> then the procedures set out in this policy will</w:t>
      </w:r>
      <w:r w:rsidR="005B33E3" w:rsidRPr="725A972E">
        <w:rPr>
          <w:color w:val="1F4E79" w:themeColor="accent1" w:themeShade="80"/>
          <w:sz w:val="28"/>
          <w:szCs w:val="28"/>
        </w:rPr>
        <w:t xml:space="preserve"> </w:t>
      </w:r>
      <w:r w:rsidRPr="725A972E">
        <w:rPr>
          <w:color w:val="1F4E79" w:themeColor="accent1" w:themeShade="80"/>
          <w:sz w:val="28"/>
          <w:szCs w:val="28"/>
        </w:rPr>
        <w:t>be followed.</w:t>
      </w:r>
    </w:p>
    <w:p w14:paraId="31AFA7C9"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3AC49A45" w14:textId="7EBE35A8" w:rsidR="0042763E" w:rsidRPr="005B33E3" w:rsidRDefault="0042763E"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SUPPORTING PUPILS AND FAMILIES</w:t>
      </w:r>
    </w:p>
    <w:p w14:paraId="235F1126"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295E7FA5" w14:textId="0D05B5FE" w:rsidR="001D10ED" w:rsidRDefault="001D10ED" w:rsidP="33B6BE5C">
      <w:pPr>
        <w:pStyle w:val="paragraph"/>
        <w:spacing w:before="0" w:beforeAutospacing="0" w:after="0" w:afterAutospacing="0"/>
        <w:jc w:val="both"/>
        <w:textAlignment w:val="baseline"/>
        <w:rPr>
          <w:rFonts w:ascii="Calibri" w:hAnsi="Calibri" w:cs="Calibri"/>
          <w:sz w:val="28"/>
          <w:szCs w:val="28"/>
        </w:rPr>
      </w:pPr>
      <w:r w:rsidRPr="00A30932">
        <w:rPr>
          <w:rStyle w:val="normaltextrun"/>
          <w:rFonts w:ascii="Calibri" w:hAnsi="Calibri" w:cs="Calibri"/>
          <w:color w:val="1F4E79"/>
          <w:sz w:val="28"/>
          <w:szCs w:val="28"/>
        </w:rPr>
        <w:t xml:space="preserve">At </w:t>
      </w:r>
      <w:proofErr w:type="spellStart"/>
      <w:r w:rsidRPr="00A30932">
        <w:rPr>
          <w:rStyle w:val="normaltextrun"/>
          <w:rFonts w:ascii="Calibri" w:hAnsi="Calibri" w:cs="Calibri"/>
          <w:color w:val="1F4E79"/>
          <w:sz w:val="28"/>
          <w:szCs w:val="28"/>
        </w:rPr>
        <w:t>Buckshaw</w:t>
      </w:r>
      <w:proofErr w:type="spellEnd"/>
      <w:r w:rsidRPr="00A30932">
        <w:rPr>
          <w:rStyle w:val="normaltextrun"/>
          <w:rFonts w:ascii="Calibri" w:hAnsi="Calibri" w:cs="Calibri"/>
          <w:color w:val="1F4E79"/>
          <w:sz w:val="28"/>
          <w:szCs w:val="28"/>
        </w:rPr>
        <w:t xml:space="preserve"> we take an active role in ensuring pupils and families are supported throughout their time with us. We have an on-going rapport with pupils and families regarding the support that is being provided, progress towards outcomes and discussion around home activities that will support the pupil further. We strive for parental engagement to ensure that any actions taken strengthen the impact, ensuring the pupil is kept at the centre of all decisions made. As part of our QFT strategies we provide daily check in times with a teacher or TA to support our pupils Social, Emotional and Mental Health.</w:t>
      </w:r>
      <w:r>
        <w:rPr>
          <w:rStyle w:val="normaltextrun"/>
          <w:rFonts w:ascii="Calibri" w:hAnsi="Calibri" w:cs="Calibri"/>
          <w:color w:val="1F4E79"/>
          <w:sz w:val="28"/>
          <w:szCs w:val="28"/>
        </w:rPr>
        <w:t> </w:t>
      </w:r>
      <w:r>
        <w:rPr>
          <w:rStyle w:val="eop"/>
          <w:rFonts w:ascii="Calibri" w:hAnsi="Calibri" w:cs="Calibri"/>
          <w:color w:val="1F4E79"/>
          <w:sz w:val="28"/>
          <w:szCs w:val="28"/>
        </w:rPr>
        <w:t> </w:t>
      </w:r>
      <w:r w:rsidR="21DA760A">
        <w:rPr>
          <w:rStyle w:val="eop"/>
          <w:rFonts w:ascii="Calibri" w:hAnsi="Calibri" w:cs="Calibri"/>
          <w:color w:val="1F4E79"/>
          <w:sz w:val="28"/>
          <w:szCs w:val="28"/>
        </w:rPr>
        <w:t xml:space="preserve">Our Family Support Worker also provides support across the school for children and their families. </w:t>
      </w:r>
    </w:p>
    <w:p w14:paraId="3623C3A7"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1515B51D" w14:textId="145C0CBB" w:rsidR="0042763E" w:rsidRPr="005B33E3" w:rsidRDefault="0042763E"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SUPPORTING PUPILS AT SCHOOL WITH MEDICAL CONDITIONS</w:t>
      </w:r>
    </w:p>
    <w:p w14:paraId="7CD1CC09"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178D5F72" w14:textId="122DBFB4"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The school recognises that pupils at school with medical conditions will be supported so that they have full access to the curriculum, including school trips and physical education. Some children with medical conditions may be disabled and where this is the case the school will comply with its duties under the Equality Act 2010. Some may also have special educational needs (SEN</w:t>
      </w:r>
      <w:r w:rsidR="36C597C1" w:rsidRPr="725A972E">
        <w:rPr>
          <w:color w:val="1F4E79" w:themeColor="accent1" w:themeShade="80"/>
          <w:sz w:val="28"/>
          <w:szCs w:val="28"/>
        </w:rPr>
        <w:t>D</w:t>
      </w:r>
      <w:r w:rsidRPr="725A972E">
        <w:rPr>
          <w:color w:val="1F4E79" w:themeColor="accent1" w:themeShade="80"/>
          <w:sz w:val="28"/>
          <w:szCs w:val="28"/>
        </w:rPr>
        <w:t>) and may have an Education, Health and Care</w:t>
      </w:r>
      <w:r w:rsidR="5EE639A4" w:rsidRPr="725A972E">
        <w:rPr>
          <w:color w:val="1F4E79" w:themeColor="accent1" w:themeShade="80"/>
          <w:sz w:val="28"/>
          <w:szCs w:val="28"/>
        </w:rPr>
        <w:t xml:space="preserve"> Plan</w:t>
      </w:r>
      <w:r w:rsidRPr="725A972E">
        <w:rPr>
          <w:color w:val="1F4E79" w:themeColor="accent1" w:themeShade="80"/>
          <w:sz w:val="28"/>
          <w:szCs w:val="28"/>
        </w:rPr>
        <w:t xml:space="preserve"> (EHC</w:t>
      </w:r>
      <w:r w:rsidR="0CBD21D6" w:rsidRPr="725A972E">
        <w:rPr>
          <w:color w:val="1F4E79" w:themeColor="accent1" w:themeShade="80"/>
          <w:sz w:val="28"/>
          <w:szCs w:val="28"/>
        </w:rPr>
        <w:t>P</w:t>
      </w:r>
      <w:r w:rsidRPr="725A972E">
        <w:rPr>
          <w:color w:val="1F4E79" w:themeColor="accent1" w:themeShade="80"/>
          <w:sz w:val="28"/>
          <w:szCs w:val="28"/>
        </w:rPr>
        <w:t>) which brings together health and social care needs, as well as their special educational provision and the SEND Code of Practice (201</w:t>
      </w:r>
      <w:r w:rsidR="546A0761" w:rsidRPr="725A972E">
        <w:rPr>
          <w:color w:val="1F4E79" w:themeColor="accent1" w:themeShade="80"/>
          <w:sz w:val="28"/>
          <w:szCs w:val="28"/>
        </w:rPr>
        <w:t>5</w:t>
      </w:r>
      <w:r w:rsidRPr="725A972E">
        <w:rPr>
          <w:color w:val="1F4E79" w:themeColor="accent1" w:themeShade="80"/>
          <w:sz w:val="28"/>
          <w:szCs w:val="28"/>
        </w:rPr>
        <w:t xml:space="preserve">) is followed. </w:t>
      </w:r>
    </w:p>
    <w:p w14:paraId="6332A9BC" w14:textId="0B666040" w:rsidR="725A972E" w:rsidRDefault="725A972E" w:rsidP="725A972E">
      <w:pPr>
        <w:spacing w:after="0" w:line="240" w:lineRule="auto"/>
        <w:jc w:val="both"/>
        <w:rPr>
          <w:color w:val="1F4E79" w:themeColor="accent1" w:themeShade="80"/>
          <w:sz w:val="28"/>
          <w:szCs w:val="28"/>
        </w:rPr>
      </w:pPr>
    </w:p>
    <w:p w14:paraId="1292493F" w14:textId="2710C85C" w:rsidR="18740FBE" w:rsidRDefault="18740FBE" w:rsidP="725A972E">
      <w:pPr>
        <w:spacing w:after="0" w:line="240" w:lineRule="auto"/>
        <w:jc w:val="both"/>
        <w:rPr>
          <w:color w:val="1F4E79" w:themeColor="accent1" w:themeShade="80"/>
          <w:sz w:val="28"/>
          <w:szCs w:val="28"/>
        </w:rPr>
      </w:pPr>
      <w:r w:rsidRPr="33B6BE5C">
        <w:rPr>
          <w:rFonts w:ascii="Calibri" w:eastAsia="Calibri" w:hAnsi="Calibri" w:cs="Calibri"/>
          <w:color w:val="1F4E79" w:themeColor="accent1" w:themeShade="80"/>
          <w:sz w:val="28"/>
          <w:szCs w:val="28"/>
        </w:rPr>
        <w:t xml:space="preserve">Individual healthcare plans specify the type and level of support required to meet the medical needs of pupils. </w:t>
      </w:r>
      <w:r w:rsidR="0A658E23" w:rsidRPr="33B6BE5C">
        <w:rPr>
          <w:color w:val="1F4E79" w:themeColor="accent1" w:themeShade="80"/>
          <w:sz w:val="28"/>
          <w:szCs w:val="28"/>
        </w:rPr>
        <w:t xml:space="preserve">The implementation of care plans </w:t>
      </w:r>
      <w:r w:rsidR="0E1F43CA" w:rsidRPr="33B6BE5C">
        <w:rPr>
          <w:color w:val="1F4E79" w:themeColor="accent1" w:themeShade="80"/>
          <w:sz w:val="28"/>
          <w:szCs w:val="28"/>
        </w:rPr>
        <w:t xml:space="preserve">is </w:t>
      </w:r>
      <w:r w:rsidR="0A658E23" w:rsidRPr="33B6BE5C">
        <w:rPr>
          <w:color w:val="1F4E79" w:themeColor="accent1" w:themeShade="80"/>
          <w:sz w:val="28"/>
          <w:szCs w:val="28"/>
        </w:rPr>
        <w:t>provided by the child’s external care team</w:t>
      </w:r>
      <w:r w:rsidR="2F03B971" w:rsidRPr="33B6BE5C">
        <w:rPr>
          <w:color w:val="1F4E79" w:themeColor="accent1" w:themeShade="80"/>
          <w:sz w:val="28"/>
          <w:szCs w:val="28"/>
        </w:rPr>
        <w:t>. Training for staff</w:t>
      </w:r>
      <w:r w:rsidR="0A658E23" w:rsidRPr="33B6BE5C">
        <w:rPr>
          <w:color w:val="1F4E79" w:themeColor="accent1" w:themeShade="80"/>
          <w:sz w:val="28"/>
          <w:szCs w:val="28"/>
        </w:rPr>
        <w:t xml:space="preserve"> will be put into place and carried out prior to the child starting with us at </w:t>
      </w:r>
      <w:proofErr w:type="spellStart"/>
      <w:r w:rsidR="0A658E23" w:rsidRPr="33B6BE5C">
        <w:rPr>
          <w:color w:val="1F4E79" w:themeColor="accent1" w:themeShade="80"/>
          <w:sz w:val="28"/>
          <w:szCs w:val="28"/>
        </w:rPr>
        <w:t>Buckshaw</w:t>
      </w:r>
      <w:proofErr w:type="spellEnd"/>
      <w:r w:rsidR="0A658E23" w:rsidRPr="33B6BE5C">
        <w:rPr>
          <w:color w:val="1F4E79" w:themeColor="accent1" w:themeShade="80"/>
          <w:sz w:val="28"/>
          <w:szCs w:val="28"/>
        </w:rPr>
        <w:t xml:space="preserve">. </w:t>
      </w:r>
    </w:p>
    <w:p w14:paraId="25935ABA"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210C61E5" w14:textId="0958CEEA" w:rsidR="0042763E" w:rsidRPr="005B33E3" w:rsidRDefault="0042763E"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MONITORING AND EVALUATION OF SEND</w:t>
      </w:r>
    </w:p>
    <w:p w14:paraId="73145D3D"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6F49DF33" w14:textId="2E26B072"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0E7F54BF">
        <w:rPr>
          <w:color w:val="1F4E79" w:themeColor="accent1" w:themeShade="80"/>
          <w:sz w:val="28"/>
          <w:szCs w:val="28"/>
        </w:rPr>
        <w:t>Pupils are</w:t>
      </w:r>
      <w:r w:rsidR="7019B2E5" w:rsidRPr="0E7F54BF">
        <w:rPr>
          <w:color w:val="1F4E79" w:themeColor="accent1" w:themeShade="80"/>
          <w:sz w:val="28"/>
          <w:szCs w:val="28"/>
        </w:rPr>
        <w:t xml:space="preserve"> monitored regularly,</w:t>
      </w:r>
      <w:r w:rsidRPr="0E7F54BF">
        <w:rPr>
          <w:color w:val="1F4E79" w:themeColor="accent1" w:themeShade="80"/>
          <w:sz w:val="28"/>
          <w:szCs w:val="28"/>
        </w:rPr>
        <w:t xml:space="preserve"> and IEP</w:t>
      </w:r>
      <w:r w:rsidR="25D0CEB0" w:rsidRPr="0E7F54BF">
        <w:rPr>
          <w:color w:val="1F4E79" w:themeColor="accent1" w:themeShade="80"/>
          <w:sz w:val="28"/>
          <w:szCs w:val="28"/>
        </w:rPr>
        <w:t>s</w:t>
      </w:r>
      <w:r w:rsidRPr="0E7F54BF">
        <w:rPr>
          <w:color w:val="1F4E79" w:themeColor="accent1" w:themeShade="80"/>
          <w:sz w:val="28"/>
          <w:szCs w:val="28"/>
        </w:rPr>
        <w:t xml:space="preserve"> evaluated termly.</w:t>
      </w:r>
      <w:r w:rsidR="25C9B6BF" w:rsidRPr="0E7F54BF">
        <w:rPr>
          <w:color w:val="1F4E79" w:themeColor="accent1" w:themeShade="80"/>
          <w:sz w:val="28"/>
          <w:szCs w:val="28"/>
        </w:rPr>
        <w:t xml:space="preserve"> Although, here at </w:t>
      </w:r>
      <w:proofErr w:type="spellStart"/>
      <w:r w:rsidR="25C9B6BF" w:rsidRPr="0E7F54BF">
        <w:rPr>
          <w:color w:val="1F4E79" w:themeColor="accent1" w:themeShade="80"/>
          <w:sz w:val="28"/>
          <w:szCs w:val="28"/>
        </w:rPr>
        <w:t>Buckshaw</w:t>
      </w:r>
      <w:proofErr w:type="spellEnd"/>
      <w:r w:rsidR="25C9B6BF" w:rsidRPr="0E7F54BF">
        <w:rPr>
          <w:color w:val="1F4E79" w:themeColor="accent1" w:themeShade="80"/>
          <w:sz w:val="28"/>
          <w:szCs w:val="28"/>
        </w:rPr>
        <w:t xml:space="preserve"> we take on the approach that these are working documents and are continuously in progress.</w:t>
      </w:r>
      <w:r w:rsidRPr="0E7F54BF">
        <w:rPr>
          <w:color w:val="1F4E79" w:themeColor="accent1" w:themeShade="80"/>
          <w:sz w:val="28"/>
          <w:szCs w:val="28"/>
        </w:rPr>
        <w:t xml:space="preserve"> Provision offered is discussed with the class teacher and TA</w:t>
      </w:r>
      <w:r w:rsidR="1384A648" w:rsidRPr="0E7F54BF">
        <w:rPr>
          <w:color w:val="1F4E79" w:themeColor="accent1" w:themeShade="80"/>
          <w:sz w:val="28"/>
          <w:szCs w:val="28"/>
        </w:rPr>
        <w:t>’</w:t>
      </w:r>
      <w:r w:rsidRPr="0E7F54BF">
        <w:rPr>
          <w:color w:val="1F4E79" w:themeColor="accent1" w:themeShade="80"/>
          <w:sz w:val="28"/>
          <w:szCs w:val="28"/>
        </w:rPr>
        <w:t xml:space="preserve">s. It is then decided whether to </w:t>
      </w:r>
      <w:r w:rsidRPr="0E7F54BF">
        <w:rPr>
          <w:color w:val="1F4E79" w:themeColor="accent1" w:themeShade="80"/>
          <w:sz w:val="28"/>
          <w:szCs w:val="28"/>
        </w:rPr>
        <w:lastRenderedPageBreak/>
        <w:t>continue or to find an alternative strategy or intervention to support individuals. This will be indicated within the Provision Map.</w:t>
      </w:r>
    </w:p>
    <w:p w14:paraId="33224BFF" w14:textId="6AD27C34" w:rsidR="725A972E" w:rsidRDefault="725A972E" w:rsidP="725A972E">
      <w:pPr>
        <w:spacing w:after="0" w:line="240" w:lineRule="auto"/>
        <w:jc w:val="both"/>
        <w:rPr>
          <w:color w:val="1F4E79" w:themeColor="accent1" w:themeShade="80"/>
          <w:sz w:val="28"/>
          <w:szCs w:val="28"/>
        </w:rPr>
      </w:pPr>
    </w:p>
    <w:p w14:paraId="0004930E" w14:textId="44A1126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The SEN</w:t>
      </w:r>
      <w:r w:rsidR="7FA944DA" w:rsidRPr="725A972E">
        <w:rPr>
          <w:color w:val="1F4E79" w:themeColor="accent1" w:themeShade="80"/>
          <w:sz w:val="28"/>
          <w:szCs w:val="28"/>
        </w:rPr>
        <w:t>D</w:t>
      </w:r>
      <w:r w:rsidRPr="725A972E">
        <w:rPr>
          <w:color w:val="1F4E79" w:themeColor="accent1" w:themeShade="80"/>
          <w:sz w:val="28"/>
          <w:szCs w:val="28"/>
        </w:rPr>
        <w:t>C</w:t>
      </w:r>
      <w:r w:rsidR="06790399" w:rsidRPr="725A972E">
        <w:rPr>
          <w:color w:val="1F4E79" w:themeColor="accent1" w:themeShade="80"/>
          <w:sz w:val="28"/>
          <w:szCs w:val="28"/>
        </w:rPr>
        <w:t>O</w:t>
      </w:r>
      <w:r w:rsidRPr="725A972E">
        <w:rPr>
          <w:color w:val="1F4E79" w:themeColor="accent1" w:themeShade="80"/>
          <w:sz w:val="28"/>
          <w:szCs w:val="28"/>
        </w:rPr>
        <w:t xml:space="preserve"> will regularly audit provision and will meet with parents to discuss their views alongside the views of staff and pupils.</w:t>
      </w:r>
    </w:p>
    <w:p w14:paraId="4A8A2660" w14:textId="49E40677" w:rsidR="0042763E" w:rsidRDefault="0042763E" w:rsidP="1144A66D">
      <w:pPr>
        <w:autoSpaceDE w:val="0"/>
        <w:autoSpaceDN w:val="0"/>
        <w:adjustRightInd w:val="0"/>
        <w:spacing w:after="0" w:line="240" w:lineRule="auto"/>
        <w:jc w:val="both"/>
        <w:rPr>
          <w:color w:val="1F4E79" w:themeColor="accent1" w:themeShade="80"/>
          <w:sz w:val="28"/>
          <w:szCs w:val="28"/>
        </w:rPr>
      </w:pPr>
    </w:p>
    <w:p w14:paraId="4BD8F220" w14:textId="77777777" w:rsidR="006D08DB" w:rsidRPr="0042763E" w:rsidRDefault="006D08DB" w:rsidP="1144A66D">
      <w:pPr>
        <w:autoSpaceDE w:val="0"/>
        <w:autoSpaceDN w:val="0"/>
        <w:adjustRightInd w:val="0"/>
        <w:spacing w:after="0" w:line="240" w:lineRule="auto"/>
        <w:jc w:val="both"/>
        <w:rPr>
          <w:color w:val="1F4E79" w:themeColor="accent1" w:themeShade="80"/>
          <w:sz w:val="28"/>
          <w:szCs w:val="28"/>
        </w:rPr>
      </w:pPr>
    </w:p>
    <w:p w14:paraId="30EF03C0" w14:textId="634A99BD" w:rsidR="0042763E" w:rsidRPr="006D08DB" w:rsidRDefault="0042763E" w:rsidP="006D08DB">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006D08DB">
        <w:rPr>
          <w:b/>
          <w:bCs/>
          <w:color w:val="1F4E79" w:themeColor="accent1" w:themeShade="80"/>
          <w:sz w:val="28"/>
          <w:szCs w:val="28"/>
        </w:rPr>
        <w:t>TRAINING AND RESOURCES</w:t>
      </w:r>
    </w:p>
    <w:p w14:paraId="5C6F9A0A"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36C6AB91" w14:textId="260F3F40"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In order to maintain and develop the quality of teaching and provision to respond to</w:t>
      </w:r>
      <w:r w:rsidR="005B33E3" w:rsidRPr="725A972E">
        <w:rPr>
          <w:color w:val="1F4E79" w:themeColor="accent1" w:themeShade="80"/>
          <w:sz w:val="28"/>
          <w:szCs w:val="28"/>
        </w:rPr>
        <w:t xml:space="preserve"> </w:t>
      </w:r>
      <w:r w:rsidRPr="725A972E">
        <w:rPr>
          <w:color w:val="1F4E79" w:themeColor="accent1" w:themeShade="80"/>
          <w:sz w:val="28"/>
          <w:szCs w:val="28"/>
        </w:rPr>
        <w:t>the strengths and needs of all pupils, all staff are encouraged to undertake training</w:t>
      </w:r>
      <w:r w:rsidR="005B33E3" w:rsidRPr="725A972E">
        <w:rPr>
          <w:color w:val="1F4E79" w:themeColor="accent1" w:themeShade="80"/>
          <w:sz w:val="28"/>
          <w:szCs w:val="28"/>
        </w:rPr>
        <w:t xml:space="preserve"> </w:t>
      </w:r>
      <w:r w:rsidRPr="725A972E">
        <w:rPr>
          <w:color w:val="1F4E79" w:themeColor="accent1" w:themeShade="80"/>
          <w:sz w:val="28"/>
          <w:szCs w:val="28"/>
        </w:rPr>
        <w:t>and development. All teachers and support staff undertake induction on taking up a</w:t>
      </w:r>
      <w:r w:rsidR="005B33E3" w:rsidRPr="725A972E">
        <w:rPr>
          <w:color w:val="1F4E79" w:themeColor="accent1" w:themeShade="80"/>
          <w:sz w:val="28"/>
          <w:szCs w:val="28"/>
        </w:rPr>
        <w:t xml:space="preserve"> </w:t>
      </w:r>
      <w:r w:rsidRPr="725A972E">
        <w:rPr>
          <w:color w:val="1F4E79" w:themeColor="accent1" w:themeShade="80"/>
          <w:sz w:val="28"/>
          <w:szCs w:val="28"/>
        </w:rPr>
        <w:t>post and this includes a meeting with the SEN</w:t>
      </w:r>
      <w:r w:rsidR="34B665D1" w:rsidRPr="725A972E">
        <w:rPr>
          <w:color w:val="1F4E79" w:themeColor="accent1" w:themeShade="80"/>
          <w:sz w:val="28"/>
          <w:szCs w:val="28"/>
        </w:rPr>
        <w:t>D</w:t>
      </w:r>
      <w:r w:rsidRPr="725A972E">
        <w:rPr>
          <w:color w:val="1F4E79" w:themeColor="accent1" w:themeShade="80"/>
          <w:sz w:val="28"/>
          <w:szCs w:val="28"/>
        </w:rPr>
        <w:t>CO to explain the systems and</w:t>
      </w:r>
      <w:r w:rsidR="005B33E3" w:rsidRPr="725A972E">
        <w:rPr>
          <w:color w:val="1F4E79" w:themeColor="accent1" w:themeShade="80"/>
          <w:sz w:val="28"/>
          <w:szCs w:val="28"/>
        </w:rPr>
        <w:t xml:space="preserve"> </w:t>
      </w:r>
      <w:r w:rsidRPr="725A972E">
        <w:rPr>
          <w:color w:val="1F4E79" w:themeColor="accent1" w:themeShade="80"/>
          <w:sz w:val="28"/>
          <w:szCs w:val="28"/>
        </w:rPr>
        <w:t>structures in place around the school’s SEND provision and practice, and to discuss</w:t>
      </w:r>
      <w:r w:rsidR="005B33E3" w:rsidRPr="725A972E">
        <w:rPr>
          <w:color w:val="1F4E79" w:themeColor="accent1" w:themeShade="80"/>
          <w:sz w:val="28"/>
          <w:szCs w:val="28"/>
        </w:rPr>
        <w:t xml:space="preserve"> </w:t>
      </w:r>
      <w:r w:rsidRPr="725A972E">
        <w:rPr>
          <w:color w:val="1F4E79" w:themeColor="accent1" w:themeShade="80"/>
          <w:sz w:val="28"/>
          <w:szCs w:val="28"/>
        </w:rPr>
        <w:t>the needs of individual pupils. Staff training needs will be discussed at this stage,</w:t>
      </w:r>
      <w:r w:rsidR="005B33E3" w:rsidRPr="725A972E">
        <w:rPr>
          <w:color w:val="1F4E79" w:themeColor="accent1" w:themeShade="80"/>
          <w:sz w:val="28"/>
          <w:szCs w:val="28"/>
        </w:rPr>
        <w:t xml:space="preserve"> </w:t>
      </w:r>
      <w:r w:rsidRPr="725A972E">
        <w:rPr>
          <w:color w:val="1F4E79" w:themeColor="accent1" w:themeShade="80"/>
          <w:sz w:val="28"/>
          <w:szCs w:val="28"/>
        </w:rPr>
        <w:t>and both teaching and support staff will be made aware of training opportunities that</w:t>
      </w:r>
      <w:r w:rsidR="005B33E3" w:rsidRPr="725A972E">
        <w:rPr>
          <w:color w:val="1F4E79" w:themeColor="accent1" w:themeShade="80"/>
          <w:sz w:val="28"/>
          <w:szCs w:val="28"/>
        </w:rPr>
        <w:t xml:space="preserve"> </w:t>
      </w:r>
      <w:r w:rsidRPr="725A972E">
        <w:rPr>
          <w:color w:val="1F4E79" w:themeColor="accent1" w:themeShade="80"/>
          <w:sz w:val="28"/>
          <w:szCs w:val="28"/>
        </w:rPr>
        <w:t>relate to working with children with SEND.</w:t>
      </w:r>
    </w:p>
    <w:p w14:paraId="0867DB58" w14:textId="31F2EA1C" w:rsidR="725A972E" w:rsidRDefault="725A972E" w:rsidP="725A972E">
      <w:pPr>
        <w:spacing w:after="0" w:line="240" w:lineRule="auto"/>
        <w:jc w:val="both"/>
        <w:rPr>
          <w:color w:val="1F4E79" w:themeColor="accent1" w:themeShade="80"/>
          <w:sz w:val="28"/>
          <w:szCs w:val="28"/>
        </w:rPr>
      </w:pPr>
    </w:p>
    <w:p w14:paraId="7EB0B695" w14:textId="289092C0"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The school’s SEN</w:t>
      </w:r>
      <w:r w:rsidR="52298B79" w:rsidRPr="725A972E">
        <w:rPr>
          <w:color w:val="1F4E79" w:themeColor="accent1" w:themeShade="80"/>
          <w:sz w:val="28"/>
          <w:szCs w:val="28"/>
        </w:rPr>
        <w:t>D</w:t>
      </w:r>
      <w:r w:rsidRPr="725A972E">
        <w:rPr>
          <w:color w:val="1F4E79" w:themeColor="accent1" w:themeShade="80"/>
          <w:sz w:val="28"/>
          <w:szCs w:val="28"/>
        </w:rPr>
        <w:t>CO regularly attends the Lancashire SEN</w:t>
      </w:r>
      <w:r w:rsidR="5066EED3" w:rsidRPr="725A972E">
        <w:rPr>
          <w:color w:val="1F4E79" w:themeColor="accent1" w:themeShade="80"/>
          <w:sz w:val="28"/>
          <w:szCs w:val="28"/>
        </w:rPr>
        <w:t>D</w:t>
      </w:r>
      <w:r w:rsidRPr="725A972E">
        <w:rPr>
          <w:color w:val="1F4E79" w:themeColor="accent1" w:themeShade="80"/>
          <w:sz w:val="28"/>
          <w:szCs w:val="28"/>
        </w:rPr>
        <w:t>CO Cluster meetings in order to keep up to date with local and national updates in SEND.</w:t>
      </w:r>
    </w:p>
    <w:p w14:paraId="5C597B52"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6FDCE91B" w14:textId="780B55E5" w:rsidR="0042763E" w:rsidRPr="005B33E3" w:rsidRDefault="0042763E"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ROLES AND RESPONSIBILITIES</w:t>
      </w:r>
    </w:p>
    <w:p w14:paraId="08E7955E"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3759E1A2" w14:textId="32EF8312"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 xml:space="preserve">Provision for pupils with SEND is a matter for the school as a whole. The governors, in consultation with the Head teacher, have a legal responsibility for determining the policy and provision for pupils with </w:t>
      </w:r>
      <w:r w:rsidR="3DC4F8B8" w:rsidRPr="725A972E">
        <w:rPr>
          <w:color w:val="1F4E79" w:themeColor="accent1" w:themeShade="80"/>
          <w:sz w:val="28"/>
          <w:szCs w:val="28"/>
        </w:rPr>
        <w:t>SEND</w:t>
      </w:r>
      <w:r w:rsidRPr="725A972E">
        <w:rPr>
          <w:color w:val="1F4E79" w:themeColor="accent1" w:themeShade="80"/>
          <w:sz w:val="28"/>
          <w:szCs w:val="28"/>
        </w:rPr>
        <w:t>. They maintain a general overview and have an appointed representative who takes particular interest in this aspect of the school.</w:t>
      </w:r>
    </w:p>
    <w:p w14:paraId="0E31DD52"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2A04419F"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b/>
          <w:bCs/>
          <w:color w:val="1F4E79" w:themeColor="accent1" w:themeShade="80"/>
          <w:sz w:val="28"/>
          <w:szCs w:val="28"/>
        </w:rPr>
        <w:t xml:space="preserve">Governors </w:t>
      </w:r>
      <w:r w:rsidRPr="1144A66D">
        <w:rPr>
          <w:color w:val="1F4E79" w:themeColor="accent1" w:themeShade="80"/>
          <w:sz w:val="28"/>
          <w:szCs w:val="28"/>
        </w:rPr>
        <w:t>will ensure that:</w:t>
      </w:r>
    </w:p>
    <w:p w14:paraId="75D69CFC" w14:textId="14AD9CCD" w:rsidR="1144A66D" w:rsidRDefault="1144A66D" w:rsidP="1144A66D">
      <w:pPr>
        <w:spacing w:after="0" w:line="240" w:lineRule="auto"/>
        <w:jc w:val="both"/>
        <w:rPr>
          <w:color w:val="1F4E79" w:themeColor="accent1" w:themeShade="80"/>
          <w:sz w:val="28"/>
          <w:szCs w:val="28"/>
        </w:rPr>
      </w:pPr>
    </w:p>
    <w:p w14:paraId="7F2A0FB4" w14:textId="293A778E" w:rsidR="002F6503" w:rsidRDefault="002F6503" w:rsidP="1144A66D">
      <w:pPr>
        <w:pStyle w:val="ListParagraph"/>
        <w:numPr>
          <w:ilvl w:val="0"/>
          <w:numId w:val="10"/>
        </w:numPr>
        <w:spacing w:after="0" w:line="240" w:lineRule="auto"/>
        <w:jc w:val="both"/>
        <w:rPr>
          <w:color w:val="1F4E79" w:themeColor="accent1" w:themeShade="80"/>
          <w:sz w:val="28"/>
          <w:szCs w:val="28"/>
        </w:rPr>
      </w:pPr>
      <w:r w:rsidRPr="1144A66D">
        <w:rPr>
          <w:color w:val="1F4E79" w:themeColor="accent1" w:themeShade="80"/>
          <w:sz w:val="28"/>
          <w:szCs w:val="28"/>
        </w:rPr>
        <w:t>The</w:t>
      </w:r>
      <w:r w:rsidR="0042763E" w:rsidRPr="1144A66D">
        <w:rPr>
          <w:color w:val="1F4E79" w:themeColor="accent1" w:themeShade="80"/>
          <w:sz w:val="28"/>
          <w:szCs w:val="28"/>
        </w:rPr>
        <w:t xml:space="preserve"> necessary provision is made for any pupil with SEND</w:t>
      </w:r>
      <w:r w:rsidR="0F4E022D" w:rsidRPr="1144A66D">
        <w:rPr>
          <w:color w:val="1F4E79" w:themeColor="accent1" w:themeShade="80"/>
          <w:sz w:val="28"/>
          <w:szCs w:val="28"/>
        </w:rPr>
        <w:t>.</w:t>
      </w:r>
    </w:p>
    <w:p w14:paraId="02A2E343" w14:textId="67778457" w:rsidR="002F6503" w:rsidRDefault="002F6503" w:rsidP="1144A66D">
      <w:pPr>
        <w:pStyle w:val="ListParagraph"/>
        <w:numPr>
          <w:ilvl w:val="0"/>
          <w:numId w:val="10"/>
        </w:numPr>
        <w:spacing w:after="0" w:line="240" w:lineRule="auto"/>
        <w:jc w:val="both"/>
        <w:rPr>
          <w:color w:val="1F4E79" w:themeColor="accent1" w:themeShade="80"/>
          <w:sz w:val="28"/>
          <w:szCs w:val="28"/>
        </w:rPr>
      </w:pPr>
      <w:r w:rsidRPr="1144A66D">
        <w:rPr>
          <w:color w:val="1F4E79" w:themeColor="accent1" w:themeShade="80"/>
          <w:sz w:val="28"/>
          <w:szCs w:val="28"/>
        </w:rPr>
        <w:t>All</w:t>
      </w:r>
      <w:r w:rsidR="0042763E" w:rsidRPr="1144A66D">
        <w:rPr>
          <w:color w:val="1F4E79" w:themeColor="accent1" w:themeShade="80"/>
          <w:sz w:val="28"/>
          <w:szCs w:val="28"/>
        </w:rPr>
        <w:t xml:space="preserve"> staff are aware of the need to identify and provide for pupils with SEND</w:t>
      </w:r>
      <w:r w:rsidR="3E2B6171" w:rsidRPr="1144A66D">
        <w:rPr>
          <w:color w:val="1F4E79" w:themeColor="accent1" w:themeShade="80"/>
          <w:sz w:val="28"/>
          <w:szCs w:val="28"/>
        </w:rPr>
        <w:t>.</w:t>
      </w:r>
    </w:p>
    <w:p w14:paraId="08B34802" w14:textId="39A9177D" w:rsidR="002F6503" w:rsidRDefault="002F6503" w:rsidP="1144A66D">
      <w:pPr>
        <w:pStyle w:val="ListParagraph"/>
        <w:numPr>
          <w:ilvl w:val="0"/>
          <w:numId w:val="10"/>
        </w:numPr>
        <w:spacing w:after="0" w:line="240" w:lineRule="auto"/>
        <w:jc w:val="both"/>
        <w:rPr>
          <w:color w:val="1F4E79" w:themeColor="accent1" w:themeShade="80"/>
          <w:sz w:val="28"/>
          <w:szCs w:val="28"/>
        </w:rPr>
      </w:pPr>
      <w:r w:rsidRPr="1144A66D">
        <w:rPr>
          <w:color w:val="1F4E79" w:themeColor="accent1" w:themeShade="80"/>
          <w:sz w:val="28"/>
          <w:szCs w:val="28"/>
        </w:rPr>
        <w:t>Pupils</w:t>
      </w:r>
      <w:r w:rsidR="0042763E" w:rsidRPr="1144A66D">
        <w:rPr>
          <w:color w:val="1F4E79" w:themeColor="accent1" w:themeShade="80"/>
          <w:sz w:val="28"/>
          <w:szCs w:val="28"/>
        </w:rPr>
        <w:t xml:space="preserve"> with SEND join in school activities alongside other pupils, so far as is</w:t>
      </w:r>
      <w:r w:rsidRPr="1144A66D">
        <w:rPr>
          <w:color w:val="1F4E79" w:themeColor="accent1" w:themeShade="80"/>
          <w:sz w:val="28"/>
          <w:szCs w:val="28"/>
        </w:rPr>
        <w:t xml:space="preserve"> reasonably</w:t>
      </w:r>
      <w:r w:rsidR="0042763E" w:rsidRPr="1144A66D">
        <w:rPr>
          <w:color w:val="1F4E79" w:themeColor="accent1" w:themeShade="80"/>
          <w:sz w:val="28"/>
          <w:szCs w:val="28"/>
        </w:rPr>
        <w:t xml:space="preserve"> practical and compatible with their needs and the efficient education</w:t>
      </w:r>
      <w:r w:rsidRPr="1144A66D">
        <w:rPr>
          <w:color w:val="1F4E79" w:themeColor="accent1" w:themeShade="80"/>
          <w:sz w:val="28"/>
          <w:szCs w:val="28"/>
        </w:rPr>
        <w:t xml:space="preserve"> </w:t>
      </w:r>
      <w:r w:rsidR="0042763E" w:rsidRPr="1144A66D">
        <w:rPr>
          <w:color w:val="1F4E79" w:themeColor="accent1" w:themeShade="80"/>
          <w:sz w:val="28"/>
          <w:szCs w:val="28"/>
        </w:rPr>
        <w:t>of others</w:t>
      </w:r>
      <w:r w:rsidR="01B2F9C8" w:rsidRPr="1144A66D">
        <w:rPr>
          <w:color w:val="1F4E79" w:themeColor="accent1" w:themeShade="80"/>
          <w:sz w:val="28"/>
          <w:szCs w:val="28"/>
        </w:rPr>
        <w:t>.</w:t>
      </w:r>
    </w:p>
    <w:p w14:paraId="5F6BC307" w14:textId="56E739DA" w:rsidR="002F6503" w:rsidRDefault="002F6503" w:rsidP="1144A66D">
      <w:pPr>
        <w:pStyle w:val="ListParagraph"/>
        <w:numPr>
          <w:ilvl w:val="0"/>
          <w:numId w:val="10"/>
        </w:numPr>
        <w:spacing w:after="0" w:line="240" w:lineRule="auto"/>
        <w:jc w:val="both"/>
        <w:rPr>
          <w:color w:val="1F4E79" w:themeColor="accent1" w:themeShade="80"/>
          <w:sz w:val="28"/>
          <w:szCs w:val="28"/>
        </w:rPr>
      </w:pPr>
      <w:r w:rsidRPr="1144A66D">
        <w:rPr>
          <w:color w:val="1F4E79" w:themeColor="accent1" w:themeShade="80"/>
          <w:sz w:val="28"/>
          <w:szCs w:val="28"/>
        </w:rPr>
        <w:t>They</w:t>
      </w:r>
      <w:r w:rsidR="0042763E" w:rsidRPr="1144A66D">
        <w:rPr>
          <w:color w:val="1F4E79" w:themeColor="accent1" w:themeShade="80"/>
          <w:sz w:val="28"/>
          <w:szCs w:val="28"/>
        </w:rPr>
        <w:t xml:space="preserve"> have regard to the requirements of the Code of Practice for Special</w:t>
      </w:r>
      <w:r w:rsidRPr="1144A66D">
        <w:rPr>
          <w:color w:val="1F4E79" w:themeColor="accent1" w:themeShade="80"/>
          <w:sz w:val="28"/>
          <w:szCs w:val="28"/>
        </w:rPr>
        <w:t xml:space="preserve"> </w:t>
      </w:r>
      <w:r w:rsidR="0042763E" w:rsidRPr="1144A66D">
        <w:rPr>
          <w:color w:val="1F4E79" w:themeColor="accent1" w:themeShade="80"/>
          <w:sz w:val="28"/>
          <w:szCs w:val="28"/>
        </w:rPr>
        <w:t>Educational Needs (2001) and SEND reforms 2014</w:t>
      </w:r>
      <w:r w:rsidR="236F189F" w:rsidRPr="1144A66D">
        <w:rPr>
          <w:color w:val="1F4E79" w:themeColor="accent1" w:themeShade="80"/>
          <w:sz w:val="28"/>
          <w:szCs w:val="28"/>
        </w:rPr>
        <w:t>.</w:t>
      </w:r>
    </w:p>
    <w:p w14:paraId="6FD56820" w14:textId="64E66299" w:rsidR="0042763E" w:rsidRPr="0042763E" w:rsidRDefault="002F6503" w:rsidP="1144A66D">
      <w:pPr>
        <w:pStyle w:val="ListParagraph"/>
        <w:numPr>
          <w:ilvl w:val="0"/>
          <w:numId w:val="10"/>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P</w:t>
      </w:r>
      <w:r w:rsidR="0042763E" w:rsidRPr="1144A66D">
        <w:rPr>
          <w:color w:val="1F4E79" w:themeColor="accent1" w:themeShade="80"/>
          <w:sz w:val="28"/>
          <w:szCs w:val="28"/>
        </w:rPr>
        <w:t>arents are notified if the school decides to make SEND provision for their child</w:t>
      </w:r>
      <w:r w:rsidR="096B9DEB" w:rsidRPr="1144A66D">
        <w:rPr>
          <w:color w:val="1F4E79" w:themeColor="accent1" w:themeShade="80"/>
          <w:sz w:val="28"/>
          <w:szCs w:val="28"/>
        </w:rPr>
        <w:t>.</w:t>
      </w:r>
    </w:p>
    <w:p w14:paraId="2B935D1A" w14:textId="455E7567" w:rsidR="0042763E" w:rsidRPr="0042763E" w:rsidRDefault="002F6503" w:rsidP="1144A66D">
      <w:pPr>
        <w:pStyle w:val="ListParagraph"/>
        <w:numPr>
          <w:ilvl w:val="0"/>
          <w:numId w:val="10"/>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w:t>
      </w:r>
      <w:r w:rsidR="0042763E" w:rsidRPr="1144A66D">
        <w:rPr>
          <w:color w:val="1F4E79" w:themeColor="accent1" w:themeShade="80"/>
          <w:sz w:val="28"/>
          <w:szCs w:val="28"/>
        </w:rPr>
        <w:t>hey are fully informed about SEND issues</w:t>
      </w:r>
      <w:r w:rsidR="00AF3054">
        <w:rPr>
          <w:color w:val="1F4E79" w:themeColor="accent1" w:themeShade="80"/>
          <w:sz w:val="28"/>
          <w:szCs w:val="28"/>
        </w:rPr>
        <w:t>.</w:t>
      </w:r>
    </w:p>
    <w:p w14:paraId="05942F1A" w14:textId="7682FC4A" w:rsidR="0042763E" w:rsidRPr="0042763E" w:rsidRDefault="002F6503" w:rsidP="1144A66D">
      <w:pPr>
        <w:pStyle w:val="ListParagraph"/>
        <w:numPr>
          <w:ilvl w:val="0"/>
          <w:numId w:val="10"/>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They</w:t>
      </w:r>
      <w:r w:rsidR="0042763E" w:rsidRPr="1144A66D">
        <w:rPr>
          <w:color w:val="1F4E79" w:themeColor="accent1" w:themeShade="80"/>
          <w:sz w:val="28"/>
          <w:szCs w:val="28"/>
        </w:rPr>
        <w:t xml:space="preserve"> set up appropriate staffing and funding </w:t>
      </w:r>
      <w:r w:rsidR="001D10ED" w:rsidRPr="1144A66D">
        <w:rPr>
          <w:color w:val="1F4E79" w:themeColor="accent1" w:themeShade="80"/>
          <w:sz w:val="28"/>
          <w:szCs w:val="28"/>
        </w:rPr>
        <w:t>arrangements and</w:t>
      </w:r>
      <w:r w:rsidR="0042763E" w:rsidRPr="1144A66D">
        <w:rPr>
          <w:color w:val="1F4E79" w:themeColor="accent1" w:themeShade="80"/>
          <w:sz w:val="28"/>
          <w:szCs w:val="28"/>
        </w:rPr>
        <w:t xml:space="preserve"> oversee the</w:t>
      </w:r>
      <w:r w:rsidRPr="1144A66D">
        <w:rPr>
          <w:color w:val="1F4E79" w:themeColor="accent1" w:themeShade="80"/>
          <w:sz w:val="28"/>
          <w:szCs w:val="28"/>
        </w:rPr>
        <w:t xml:space="preserve"> </w:t>
      </w:r>
      <w:r w:rsidR="0042763E" w:rsidRPr="1144A66D">
        <w:rPr>
          <w:color w:val="1F4E79" w:themeColor="accent1" w:themeShade="80"/>
          <w:sz w:val="28"/>
          <w:szCs w:val="28"/>
        </w:rPr>
        <w:t>school’s work for SEND</w:t>
      </w:r>
      <w:r w:rsidR="596E595A" w:rsidRPr="1144A66D">
        <w:rPr>
          <w:color w:val="1F4E79" w:themeColor="accent1" w:themeShade="80"/>
          <w:sz w:val="28"/>
          <w:szCs w:val="28"/>
        </w:rPr>
        <w:t>.</w:t>
      </w:r>
    </w:p>
    <w:p w14:paraId="20DFAB66" w14:textId="53CAD592" w:rsidR="0042763E" w:rsidRDefault="0042763E" w:rsidP="1144A66D">
      <w:pPr>
        <w:autoSpaceDE w:val="0"/>
        <w:autoSpaceDN w:val="0"/>
        <w:adjustRightInd w:val="0"/>
        <w:spacing w:after="0" w:line="240" w:lineRule="auto"/>
        <w:jc w:val="both"/>
        <w:rPr>
          <w:color w:val="1F4E79" w:themeColor="accent1" w:themeShade="80"/>
          <w:sz w:val="28"/>
          <w:szCs w:val="28"/>
        </w:rPr>
      </w:pPr>
    </w:p>
    <w:p w14:paraId="2770241F" w14:textId="14268A30" w:rsidR="00AF3054" w:rsidRDefault="00AF3054" w:rsidP="1144A66D">
      <w:pPr>
        <w:autoSpaceDE w:val="0"/>
        <w:autoSpaceDN w:val="0"/>
        <w:adjustRightInd w:val="0"/>
        <w:spacing w:after="0" w:line="240" w:lineRule="auto"/>
        <w:jc w:val="both"/>
        <w:rPr>
          <w:color w:val="1F4E79" w:themeColor="accent1" w:themeShade="80"/>
          <w:sz w:val="28"/>
          <w:szCs w:val="28"/>
        </w:rPr>
      </w:pPr>
    </w:p>
    <w:p w14:paraId="25900D82" w14:textId="2263054D" w:rsidR="00AF3054" w:rsidRDefault="00AF3054" w:rsidP="1144A66D">
      <w:pPr>
        <w:autoSpaceDE w:val="0"/>
        <w:autoSpaceDN w:val="0"/>
        <w:adjustRightInd w:val="0"/>
        <w:spacing w:after="0" w:line="240" w:lineRule="auto"/>
        <w:jc w:val="both"/>
        <w:rPr>
          <w:color w:val="1F4E79" w:themeColor="accent1" w:themeShade="80"/>
          <w:sz w:val="28"/>
          <w:szCs w:val="28"/>
        </w:rPr>
      </w:pPr>
    </w:p>
    <w:p w14:paraId="4BCF22FA" w14:textId="77777777" w:rsidR="00AF3054" w:rsidRPr="0042763E" w:rsidRDefault="00AF3054" w:rsidP="1144A66D">
      <w:pPr>
        <w:autoSpaceDE w:val="0"/>
        <w:autoSpaceDN w:val="0"/>
        <w:adjustRightInd w:val="0"/>
        <w:spacing w:after="0" w:line="240" w:lineRule="auto"/>
        <w:jc w:val="both"/>
        <w:rPr>
          <w:color w:val="1F4E79" w:themeColor="accent1" w:themeShade="80"/>
          <w:sz w:val="28"/>
          <w:szCs w:val="28"/>
        </w:rPr>
      </w:pPr>
      <w:bookmarkStart w:id="0" w:name="_GoBack"/>
      <w:bookmarkEnd w:id="0"/>
    </w:p>
    <w:p w14:paraId="3FBF2F50"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lastRenderedPageBreak/>
        <w:t xml:space="preserve">The </w:t>
      </w:r>
      <w:r w:rsidRPr="1144A66D">
        <w:rPr>
          <w:b/>
          <w:bCs/>
          <w:color w:val="1F4E79" w:themeColor="accent1" w:themeShade="80"/>
          <w:sz w:val="28"/>
          <w:szCs w:val="28"/>
        </w:rPr>
        <w:t xml:space="preserve">Head Teacher </w:t>
      </w:r>
      <w:r w:rsidRPr="1144A66D">
        <w:rPr>
          <w:color w:val="1F4E79" w:themeColor="accent1" w:themeShade="80"/>
          <w:sz w:val="28"/>
          <w:szCs w:val="28"/>
        </w:rPr>
        <w:t>is responsible for:</w:t>
      </w:r>
    </w:p>
    <w:p w14:paraId="2486DFF0" w14:textId="77777777" w:rsidR="0042763E" w:rsidRPr="0042763E" w:rsidRDefault="0042763E" w:rsidP="1144A66D">
      <w:pPr>
        <w:autoSpaceDE w:val="0"/>
        <w:autoSpaceDN w:val="0"/>
        <w:adjustRightInd w:val="0"/>
        <w:spacing w:after="0" w:line="240" w:lineRule="auto"/>
        <w:jc w:val="both"/>
        <w:rPr>
          <w:i/>
          <w:iCs/>
          <w:color w:val="1F4E79" w:themeColor="accent1" w:themeShade="80"/>
          <w:sz w:val="28"/>
          <w:szCs w:val="28"/>
        </w:rPr>
      </w:pPr>
    </w:p>
    <w:p w14:paraId="505DE38E" w14:textId="49B80087" w:rsidR="0042763E" w:rsidRPr="0042763E" w:rsidRDefault="002F6503" w:rsidP="1144A66D">
      <w:pPr>
        <w:pStyle w:val="ListParagraph"/>
        <w:numPr>
          <w:ilvl w:val="0"/>
          <w:numId w:val="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The</w:t>
      </w:r>
      <w:r w:rsidR="0042763E" w:rsidRPr="1144A66D">
        <w:rPr>
          <w:color w:val="1F4E79" w:themeColor="accent1" w:themeShade="80"/>
          <w:sz w:val="28"/>
          <w:szCs w:val="28"/>
        </w:rPr>
        <w:t xml:space="preserve"> management of all aspects of the school’s work, including provision for pupils</w:t>
      </w:r>
      <w:r w:rsidRPr="1144A66D">
        <w:rPr>
          <w:color w:val="1F4E79" w:themeColor="accent1" w:themeShade="80"/>
          <w:sz w:val="28"/>
          <w:szCs w:val="28"/>
        </w:rPr>
        <w:t xml:space="preserve"> </w:t>
      </w:r>
      <w:r w:rsidR="0042763E" w:rsidRPr="1144A66D">
        <w:rPr>
          <w:color w:val="1F4E79" w:themeColor="accent1" w:themeShade="80"/>
          <w:sz w:val="28"/>
          <w:szCs w:val="28"/>
        </w:rPr>
        <w:t>with special educational needs</w:t>
      </w:r>
      <w:r w:rsidR="3E488A28" w:rsidRPr="1144A66D">
        <w:rPr>
          <w:color w:val="1F4E79" w:themeColor="accent1" w:themeShade="80"/>
          <w:sz w:val="28"/>
          <w:szCs w:val="28"/>
        </w:rPr>
        <w:t>.</w:t>
      </w:r>
    </w:p>
    <w:p w14:paraId="2192FAD0" w14:textId="06A65E60" w:rsidR="0042763E" w:rsidRPr="0042763E" w:rsidRDefault="002F6503" w:rsidP="1144A66D">
      <w:pPr>
        <w:pStyle w:val="ListParagraph"/>
        <w:numPr>
          <w:ilvl w:val="0"/>
          <w:numId w:val="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K</w:t>
      </w:r>
      <w:r w:rsidR="0042763E" w:rsidRPr="1144A66D">
        <w:rPr>
          <w:color w:val="1F4E79" w:themeColor="accent1" w:themeShade="80"/>
          <w:sz w:val="28"/>
          <w:szCs w:val="28"/>
        </w:rPr>
        <w:t>eeping the governing body informed about SEND issues</w:t>
      </w:r>
      <w:r w:rsidR="08D8A18D" w:rsidRPr="1144A66D">
        <w:rPr>
          <w:color w:val="1F4E79" w:themeColor="accent1" w:themeShade="80"/>
          <w:sz w:val="28"/>
          <w:szCs w:val="28"/>
        </w:rPr>
        <w:t>.</w:t>
      </w:r>
    </w:p>
    <w:p w14:paraId="43F46E96" w14:textId="0912214E" w:rsidR="0042763E" w:rsidRPr="0042763E" w:rsidRDefault="002F6503" w:rsidP="1144A66D">
      <w:pPr>
        <w:pStyle w:val="ListParagraph"/>
        <w:numPr>
          <w:ilvl w:val="0"/>
          <w:numId w:val="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W</w:t>
      </w:r>
      <w:r w:rsidR="0042763E" w:rsidRPr="1144A66D">
        <w:rPr>
          <w:color w:val="1F4E79" w:themeColor="accent1" w:themeShade="80"/>
          <w:sz w:val="28"/>
          <w:szCs w:val="28"/>
        </w:rPr>
        <w:t>orking closely with the SEN</w:t>
      </w:r>
      <w:r w:rsidR="63B71DFD" w:rsidRPr="1144A66D">
        <w:rPr>
          <w:color w:val="1F4E79" w:themeColor="accent1" w:themeShade="80"/>
          <w:sz w:val="28"/>
          <w:szCs w:val="28"/>
        </w:rPr>
        <w:t>D</w:t>
      </w:r>
      <w:r w:rsidR="0042763E" w:rsidRPr="1144A66D">
        <w:rPr>
          <w:color w:val="1F4E79" w:themeColor="accent1" w:themeShade="80"/>
          <w:sz w:val="28"/>
          <w:szCs w:val="28"/>
        </w:rPr>
        <w:t>C</w:t>
      </w:r>
      <w:r w:rsidR="4DF2E75E" w:rsidRPr="1144A66D">
        <w:rPr>
          <w:color w:val="1F4E79" w:themeColor="accent1" w:themeShade="80"/>
          <w:sz w:val="28"/>
          <w:szCs w:val="28"/>
        </w:rPr>
        <w:t>O.</w:t>
      </w:r>
    </w:p>
    <w:p w14:paraId="5E4A6397" w14:textId="00E94DB7" w:rsidR="0042763E" w:rsidRPr="0042763E" w:rsidRDefault="002F6503" w:rsidP="1144A66D">
      <w:pPr>
        <w:pStyle w:val="ListParagraph"/>
        <w:numPr>
          <w:ilvl w:val="0"/>
          <w:numId w:val="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The</w:t>
      </w:r>
      <w:r w:rsidR="0042763E" w:rsidRPr="1144A66D">
        <w:rPr>
          <w:color w:val="1F4E79" w:themeColor="accent1" w:themeShade="80"/>
          <w:sz w:val="28"/>
          <w:szCs w:val="28"/>
        </w:rPr>
        <w:t xml:space="preserve"> deployment of all special educational needs staff within the school</w:t>
      </w:r>
      <w:r w:rsidR="43312360" w:rsidRPr="1144A66D">
        <w:rPr>
          <w:color w:val="1F4E79" w:themeColor="accent1" w:themeShade="80"/>
          <w:sz w:val="28"/>
          <w:szCs w:val="28"/>
        </w:rPr>
        <w:t>.</w:t>
      </w:r>
    </w:p>
    <w:p w14:paraId="75F13DDD" w14:textId="4066CD6B" w:rsidR="0042763E" w:rsidRPr="0042763E" w:rsidRDefault="002F6503" w:rsidP="1144A66D">
      <w:pPr>
        <w:pStyle w:val="ListParagraph"/>
        <w:numPr>
          <w:ilvl w:val="0"/>
          <w:numId w:val="9"/>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M</w:t>
      </w:r>
      <w:r w:rsidR="0042763E" w:rsidRPr="1144A66D">
        <w:rPr>
          <w:color w:val="1F4E79" w:themeColor="accent1" w:themeShade="80"/>
          <w:sz w:val="28"/>
          <w:szCs w:val="28"/>
        </w:rPr>
        <w:t>onitoring and reporting to governors about the implementation of the schools’</w:t>
      </w:r>
      <w:r w:rsidRPr="1144A66D">
        <w:rPr>
          <w:color w:val="1F4E79" w:themeColor="accent1" w:themeShade="80"/>
          <w:sz w:val="28"/>
          <w:szCs w:val="28"/>
        </w:rPr>
        <w:t xml:space="preserve"> </w:t>
      </w:r>
      <w:r w:rsidR="0042763E" w:rsidRPr="1144A66D">
        <w:rPr>
          <w:color w:val="1F4E79" w:themeColor="accent1" w:themeShade="80"/>
          <w:sz w:val="28"/>
          <w:szCs w:val="28"/>
        </w:rPr>
        <w:t>SEND policy and the effects of inclusion policies on the school as a whole.</w:t>
      </w:r>
    </w:p>
    <w:p w14:paraId="42DF3189"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0FB42C03" w14:textId="44B9FC01"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 xml:space="preserve">The </w:t>
      </w:r>
      <w:r w:rsidRPr="1144A66D">
        <w:rPr>
          <w:b/>
          <w:bCs/>
          <w:color w:val="1F4E79" w:themeColor="accent1" w:themeShade="80"/>
          <w:sz w:val="28"/>
          <w:szCs w:val="28"/>
        </w:rPr>
        <w:t>special educational needs</w:t>
      </w:r>
      <w:r w:rsidR="394EEDFB" w:rsidRPr="1144A66D">
        <w:rPr>
          <w:b/>
          <w:bCs/>
          <w:color w:val="1F4E79" w:themeColor="accent1" w:themeShade="80"/>
          <w:sz w:val="28"/>
          <w:szCs w:val="28"/>
        </w:rPr>
        <w:t>/disability</w:t>
      </w:r>
      <w:r w:rsidRPr="1144A66D">
        <w:rPr>
          <w:b/>
          <w:bCs/>
          <w:color w:val="1F4E79" w:themeColor="accent1" w:themeShade="80"/>
          <w:sz w:val="28"/>
          <w:szCs w:val="28"/>
        </w:rPr>
        <w:t xml:space="preserve"> co-ordinator </w:t>
      </w:r>
      <w:r w:rsidRPr="1144A66D">
        <w:rPr>
          <w:color w:val="1F4E79" w:themeColor="accent1" w:themeShade="80"/>
          <w:sz w:val="28"/>
          <w:szCs w:val="28"/>
        </w:rPr>
        <w:t>(SEN</w:t>
      </w:r>
      <w:r w:rsidR="1168BF36" w:rsidRPr="1144A66D">
        <w:rPr>
          <w:color w:val="1F4E79" w:themeColor="accent1" w:themeShade="80"/>
          <w:sz w:val="28"/>
          <w:szCs w:val="28"/>
        </w:rPr>
        <w:t>D</w:t>
      </w:r>
      <w:r w:rsidRPr="1144A66D">
        <w:rPr>
          <w:color w:val="1F4E79" w:themeColor="accent1" w:themeShade="80"/>
          <w:sz w:val="28"/>
          <w:szCs w:val="28"/>
        </w:rPr>
        <w:t xml:space="preserve">CO) is responsible for: </w:t>
      </w:r>
    </w:p>
    <w:p w14:paraId="72D59D3E" w14:textId="238BA12D" w:rsidR="1144A66D" w:rsidRDefault="1144A66D" w:rsidP="1144A66D">
      <w:pPr>
        <w:spacing w:after="0" w:line="240" w:lineRule="auto"/>
        <w:jc w:val="both"/>
        <w:rPr>
          <w:color w:val="1F4E79" w:themeColor="accent1" w:themeShade="80"/>
          <w:sz w:val="28"/>
          <w:szCs w:val="28"/>
        </w:rPr>
      </w:pPr>
    </w:p>
    <w:p w14:paraId="17361F9C" w14:textId="65962D39" w:rsidR="0042763E" w:rsidRPr="0042763E" w:rsidRDefault="4810831C"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O</w:t>
      </w:r>
      <w:r w:rsidR="0042763E" w:rsidRPr="725A972E">
        <w:rPr>
          <w:color w:val="1F4E79" w:themeColor="accent1" w:themeShade="80"/>
          <w:sz w:val="28"/>
          <w:szCs w:val="28"/>
        </w:rPr>
        <w:t xml:space="preserve">verseeing the </w:t>
      </w:r>
      <w:r w:rsidR="687F6781" w:rsidRPr="725A972E">
        <w:rPr>
          <w:color w:val="1F4E79" w:themeColor="accent1" w:themeShade="80"/>
          <w:sz w:val="28"/>
          <w:szCs w:val="28"/>
        </w:rPr>
        <w:t>day-to-day</w:t>
      </w:r>
      <w:r w:rsidR="0042763E" w:rsidRPr="725A972E">
        <w:rPr>
          <w:color w:val="1F4E79" w:themeColor="accent1" w:themeShade="80"/>
          <w:sz w:val="28"/>
          <w:szCs w:val="28"/>
        </w:rPr>
        <w:t xml:space="preserve"> operation of the school’s SEND policy</w:t>
      </w:r>
      <w:r w:rsidR="189768A6" w:rsidRPr="725A972E">
        <w:rPr>
          <w:color w:val="1F4E79" w:themeColor="accent1" w:themeShade="80"/>
          <w:sz w:val="28"/>
          <w:szCs w:val="28"/>
        </w:rPr>
        <w:t>/</w:t>
      </w:r>
    </w:p>
    <w:p w14:paraId="25268C81" w14:textId="1FA993C7" w:rsidR="0042763E" w:rsidRPr="0042763E" w:rsidRDefault="189768A6"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C</w:t>
      </w:r>
      <w:r w:rsidR="0042763E" w:rsidRPr="1144A66D">
        <w:rPr>
          <w:color w:val="1F4E79" w:themeColor="accent1" w:themeShade="80"/>
          <w:sz w:val="28"/>
          <w:szCs w:val="28"/>
        </w:rPr>
        <w:t>o-ordinating the provision for pupils with special educational needs</w:t>
      </w:r>
      <w:r w:rsidR="110A4D8E" w:rsidRPr="1144A66D">
        <w:rPr>
          <w:color w:val="1F4E79" w:themeColor="accent1" w:themeShade="80"/>
          <w:sz w:val="28"/>
          <w:szCs w:val="28"/>
        </w:rPr>
        <w:t>.</w:t>
      </w:r>
    </w:p>
    <w:p w14:paraId="63190E2D" w14:textId="7086A762" w:rsidR="0042763E" w:rsidRPr="0042763E" w:rsidRDefault="110A4D8E"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E</w:t>
      </w:r>
      <w:r w:rsidR="0042763E" w:rsidRPr="1144A66D">
        <w:rPr>
          <w:color w:val="1F4E79" w:themeColor="accent1" w:themeShade="80"/>
          <w:sz w:val="28"/>
          <w:szCs w:val="28"/>
        </w:rPr>
        <w:t>nsuring that an agreed, consistent approach is adopted</w:t>
      </w:r>
      <w:r w:rsidR="2C4230BF" w:rsidRPr="1144A66D">
        <w:rPr>
          <w:color w:val="1F4E79" w:themeColor="accent1" w:themeShade="80"/>
          <w:sz w:val="28"/>
          <w:szCs w:val="28"/>
        </w:rPr>
        <w:t>.</w:t>
      </w:r>
    </w:p>
    <w:p w14:paraId="2E8AE08A" w14:textId="60024D92" w:rsidR="0042763E" w:rsidRPr="0042763E" w:rsidRDefault="2C4230BF"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L</w:t>
      </w:r>
      <w:r w:rsidR="0042763E" w:rsidRPr="1144A66D">
        <w:rPr>
          <w:color w:val="1F4E79" w:themeColor="accent1" w:themeShade="80"/>
          <w:sz w:val="28"/>
          <w:szCs w:val="28"/>
        </w:rPr>
        <w:t>iaising with and advising other school staff</w:t>
      </w:r>
      <w:r w:rsidR="7262FB24" w:rsidRPr="1144A66D">
        <w:rPr>
          <w:color w:val="1F4E79" w:themeColor="accent1" w:themeShade="80"/>
          <w:sz w:val="28"/>
          <w:szCs w:val="28"/>
        </w:rPr>
        <w:t>.</w:t>
      </w:r>
    </w:p>
    <w:p w14:paraId="55C0A84A" w14:textId="523DF916" w:rsidR="0042763E" w:rsidRPr="0042763E" w:rsidRDefault="7262FB24"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H</w:t>
      </w:r>
      <w:r w:rsidR="0042763E" w:rsidRPr="1144A66D">
        <w:rPr>
          <w:color w:val="1F4E79" w:themeColor="accent1" w:themeShade="80"/>
          <w:sz w:val="28"/>
          <w:szCs w:val="28"/>
        </w:rPr>
        <w:t>elping staff to identify pupils with special educational needs</w:t>
      </w:r>
      <w:r w:rsidR="284C7182" w:rsidRPr="1144A66D">
        <w:rPr>
          <w:color w:val="1F4E79" w:themeColor="accent1" w:themeShade="80"/>
          <w:sz w:val="28"/>
          <w:szCs w:val="28"/>
        </w:rPr>
        <w:t>.</w:t>
      </w:r>
    </w:p>
    <w:p w14:paraId="2D266334" w14:textId="4CE6485D" w:rsidR="0042763E" w:rsidRPr="0042763E" w:rsidRDefault="284C7182"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C</w:t>
      </w:r>
      <w:r w:rsidR="0042763E" w:rsidRPr="1144A66D">
        <w:rPr>
          <w:color w:val="1F4E79" w:themeColor="accent1" w:themeShade="80"/>
          <w:sz w:val="28"/>
          <w:szCs w:val="28"/>
        </w:rPr>
        <w:t>arrying out assessments and observations of pupils with specific learning</w:t>
      </w:r>
      <w:r w:rsidR="002F6503" w:rsidRPr="1144A66D">
        <w:rPr>
          <w:color w:val="1F4E79" w:themeColor="accent1" w:themeShade="80"/>
          <w:sz w:val="28"/>
          <w:szCs w:val="28"/>
        </w:rPr>
        <w:t xml:space="preserve"> </w:t>
      </w:r>
      <w:r w:rsidR="15222D55" w:rsidRPr="1144A66D">
        <w:rPr>
          <w:color w:val="1F4E79" w:themeColor="accent1" w:themeShade="80"/>
          <w:sz w:val="28"/>
          <w:szCs w:val="28"/>
        </w:rPr>
        <w:t xml:space="preserve">difficulties. </w:t>
      </w:r>
    </w:p>
    <w:p w14:paraId="25C00636" w14:textId="4F6932B0" w:rsidR="0042763E" w:rsidRPr="0042763E" w:rsidRDefault="15222D55"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S</w:t>
      </w:r>
      <w:r w:rsidR="0042763E" w:rsidRPr="1144A66D">
        <w:rPr>
          <w:color w:val="1F4E79" w:themeColor="accent1" w:themeShade="80"/>
          <w:sz w:val="28"/>
          <w:szCs w:val="28"/>
        </w:rPr>
        <w:t>upporting class teachers in devising strategies, drawing up Pupil Profiles,</w:t>
      </w:r>
      <w:r w:rsidR="002F6503" w:rsidRPr="1144A66D">
        <w:rPr>
          <w:color w:val="1F4E79" w:themeColor="accent1" w:themeShade="80"/>
          <w:sz w:val="28"/>
          <w:szCs w:val="28"/>
        </w:rPr>
        <w:t xml:space="preserve"> </w:t>
      </w:r>
      <w:r w:rsidR="0042763E" w:rsidRPr="1144A66D">
        <w:rPr>
          <w:color w:val="1F4E79" w:themeColor="accent1" w:themeShade="80"/>
          <w:sz w:val="28"/>
          <w:szCs w:val="28"/>
        </w:rPr>
        <w:t>setting targets appropriate to the needs of the pupils, (IEPs) and advising on</w:t>
      </w:r>
      <w:r w:rsidR="002F6503" w:rsidRPr="1144A66D">
        <w:rPr>
          <w:color w:val="1F4E79" w:themeColor="accent1" w:themeShade="80"/>
          <w:sz w:val="28"/>
          <w:szCs w:val="28"/>
        </w:rPr>
        <w:t xml:space="preserve"> </w:t>
      </w:r>
      <w:r w:rsidR="0042763E" w:rsidRPr="1144A66D">
        <w:rPr>
          <w:color w:val="1F4E79" w:themeColor="accent1" w:themeShade="80"/>
          <w:sz w:val="28"/>
          <w:szCs w:val="28"/>
        </w:rPr>
        <w:t>appropriate resources and materials for use with pupils with special educational</w:t>
      </w:r>
      <w:r w:rsidR="002F6503" w:rsidRPr="1144A66D">
        <w:rPr>
          <w:color w:val="1F4E79" w:themeColor="accent1" w:themeShade="80"/>
          <w:sz w:val="28"/>
          <w:szCs w:val="28"/>
        </w:rPr>
        <w:t xml:space="preserve"> </w:t>
      </w:r>
      <w:r w:rsidR="0042763E" w:rsidRPr="1144A66D">
        <w:rPr>
          <w:color w:val="1F4E79" w:themeColor="accent1" w:themeShade="80"/>
          <w:sz w:val="28"/>
          <w:szCs w:val="28"/>
        </w:rPr>
        <w:t>needs and on the effective use of TAs in the classroom</w:t>
      </w:r>
      <w:r w:rsidR="2713BC60" w:rsidRPr="1144A66D">
        <w:rPr>
          <w:color w:val="1F4E79" w:themeColor="accent1" w:themeShade="80"/>
          <w:sz w:val="28"/>
          <w:szCs w:val="28"/>
        </w:rPr>
        <w:t xml:space="preserve">. </w:t>
      </w:r>
    </w:p>
    <w:p w14:paraId="65582F1F" w14:textId="6AA46813" w:rsidR="0042763E" w:rsidRPr="0042763E" w:rsidRDefault="2713BC60"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L</w:t>
      </w:r>
      <w:r w:rsidR="0042763E" w:rsidRPr="1144A66D">
        <w:rPr>
          <w:color w:val="1F4E79" w:themeColor="accent1" w:themeShade="80"/>
          <w:sz w:val="28"/>
          <w:szCs w:val="28"/>
        </w:rPr>
        <w:t>iaising closely with parents of pupils with SEND alongside class teachers, so that</w:t>
      </w:r>
      <w:r w:rsidR="002F6503" w:rsidRPr="1144A66D">
        <w:rPr>
          <w:color w:val="1F4E79" w:themeColor="accent1" w:themeShade="80"/>
          <w:sz w:val="28"/>
          <w:szCs w:val="28"/>
        </w:rPr>
        <w:t xml:space="preserve"> </w:t>
      </w:r>
      <w:r w:rsidR="0042763E" w:rsidRPr="1144A66D">
        <w:rPr>
          <w:color w:val="1F4E79" w:themeColor="accent1" w:themeShade="80"/>
          <w:sz w:val="28"/>
          <w:szCs w:val="28"/>
        </w:rPr>
        <w:t>they are aware of the strategies that are being used and are involved as partners</w:t>
      </w:r>
      <w:r w:rsidR="002F6503" w:rsidRPr="1144A66D">
        <w:rPr>
          <w:color w:val="1F4E79" w:themeColor="accent1" w:themeShade="80"/>
          <w:sz w:val="28"/>
          <w:szCs w:val="28"/>
        </w:rPr>
        <w:t xml:space="preserve"> </w:t>
      </w:r>
      <w:r w:rsidR="0042763E" w:rsidRPr="1144A66D">
        <w:rPr>
          <w:color w:val="1F4E79" w:themeColor="accent1" w:themeShade="80"/>
          <w:sz w:val="28"/>
          <w:szCs w:val="28"/>
        </w:rPr>
        <w:t>in the process</w:t>
      </w:r>
      <w:r w:rsidR="324442F7" w:rsidRPr="1144A66D">
        <w:rPr>
          <w:color w:val="1F4E79" w:themeColor="accent1" w:themeShade="80"/>
          <w:sz w:val="28"/>
          <w:szCs w:val="28"/>
        </w:rPr>
        <w:t xml:space="preserve">. </w:t>
      </w:r>
    </w:p>
    <w:p w14:paraId="06A08846" w14:textId="6FA2A0A4" w:rsidR="0042763E" w:rsidRPr="0042763E" w:rsidRDefault="324442F7"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L</w:t>
      </w:r>
      <w:r w:rsidR="0042763E" w:rsidRPr="1144A66D">
        <w:rPr>
          <w:color w:val="1F4E79" w:themeColor="accent1" w:themeShade="80"/>
          <w:sz w:val="28"/>
          <w:szCs w:val="28"/>
        </w:rPr>
        <w:t>iaising with outside agencies, arranging meetings and providing a link between</w:t>
      </w:r>
      <w:r w:rsidR="002F6503" w:rsidRPr="1144A66D">
        <w:rPr>
          <w:color w:val="1F4E79" w:themeColor="accent1" w:themeShade="80"/>
          <w:sz w:val="28"/>
          <w:szCs w:val="28"/>
        </w:rPr>
        <w:t xml:space="preserve"> </w:t>
      </w:r>
      <w:r w:rsidR="0042763E" w:rsidRPr="1144A66D">
        <w:rPr>
          <w:color w:val="1F4E79" w:themeColor="accent1" w:themeShade="80"/>
          <w:sz w:val="28"/>
          <w:szCs w:val="28"/>
        </w:rPr>
        <w:t>these agencies, class teachers and parents</w:t>
      </w:r>
      <w:r w:rsidR="5FA14482" w:rsidRPr="1144A66D">
        <w:rPr>
          <w:color w:val="1F4E79" w:themeColor="accent1" w:themeShade="80"/>
          <w:sz w:val="28"/>
          <w:szCs w:val="28"/>
        </w:rPr>
        <w:t>.</w:t>
      </w:r>
    </w:p>
    <w:p w14:paraId="34A32D33" w14:textId="68BDE067" w:rsidR="0042763E" w:rsidRPr="0042763E" w:rsidRDefault="5FA14482"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M</w:t>
      </w:r>
      <w:r w:rsidR="0042763E" w:rsidRPr="1144A66D">
        <w:rPr>
          <w:color w:val="1F4E79" w:themeColor="accent1" w:themeShade="80"/>
          <w:sz w:val="28"/>
          <w:szCs w:val="28"/>
        </w:rPr>
        <w:t>aintaining the school’s SEND register and records</w:t>
      </w:r>
      <w:r w:rsidR="35242E90" w:rsidRPr="1144A66D">
        <w:rPr>
          <w:color w:val="1F4E79" w:themeColor="accent1" w:themeShade="80"/>
          <w:sz w:val="28"/>
          <w:szCs w:val="28"/>
        </w:rPr>
        <w:t xml:space="preserve">. </w:t>
      </w:r>
    </w:p>
    <w:p w14:paraId="174E96C5" w14:textId="1487A252" w:rsidR="0042763E" w:rsidRPr="0042763E" w:rsidRDefault="35242E90"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09A681BA">
        <w:rPr>
          <w:color w:val="1F4E79" w:themeColor="accent1" w:themeShade="80"/>
          <w:sz w:val="28"/>
          <w:szCs w:val="28"/>
        </w:rPr>
        <w:t>A</w:t>
      </w:r>
      <w:r w:rsidR="0042763E" w:rsidRPr="09A681BA">
        <w:rPr>
          <w:color w:val="1F4E79" w:themeColor="accent1" w:themeShade="80"/>
          <w:sz w:val="28"/>
          <w:szCs w:val="28"/>
        </w:rPr>
        <w:t>ssisting in the monitoring and evaluation of progress of pupils with SEND</w:t>
      </w:r>
      <w:r w:rsidR="002F6503" w:rsidRPr="09A681BA">
        <w:rPr>
          <w:color w:val="1F4E79" w:themeColor="accent1" w:themeShade="80"/>
          <w:sz w:val="28"/>
          <w:szCs w:val="28"/>
        </w:rPr>
        <w:t xml:space="preserve"> </w:t>
      </w:r>
      <w:r w:rsidR="0042763E" w:rsidRPr="09A681BA">
        <w:rPr>
          <w:color w:val="1F4E79" w:themeColor="accent1" w:themeShade="80"/>
          <w:sz w:val="28"/>
          <w:szCs w:val="28"/>
        </w:rPr>
        <w:t>through the</w:t>
      </w:r>
      <w:r w:rsidR="6B91B097" w:rsidRPr="09A681BA">
        <w:rPr>
          <w:color w:val="1F4E79" w:themeColor="accent1" w:themeShade="80"/>
          <w:sz w:val="28"/>
          <w:szCs w:val="28"/>
        </w:rPr>
        <w:t xml:space="preserve"> </w:t>
      </w:r>
      <w:r w:rsidR="0042763E" w:rsidRPr="09A681BA">
        <w:rPr>
          <w:color w:val="1F4E79" w:themeColor="accent1" w:themeShade="80"/>
          <w:sz w:val="28"/>
          <w:szCs w:val="28"/>
        </w:rPr>
        <w:t>use of existing school assessment information, e.g. class-based</w:t>
      </w:r>
      <w:r w:rsidR="002F6503" w:rsidRPr="09A681BA">
        <w:rPr>
          <w:color w:val="1F4E79" w:themeColor="accent1" w:themeShade="80"/>
          <w:sz w:val="28"/>
          <w:szCs w:val="28"/>
        </w:rPr>
        <w:t xml:space="preserve"> </w:t>
      </w:r>
      <w:r w:rsidR="0042763E" w:rsidRPr="09A681BA">
        <w:rPr>
          <w:color w:val="1F4E79" w:themeColor="accent1" w:themeShade="80"/>
          <w:sz w:val="28"/>
          <w:szCs w:val="28"/>
        </w:rPr>
        <w:t>assessments/records, end of year KLIPS, SATs, PIVATs etc</w:t>
      </w:r>
      <w:r w:rsidR="7DC7D2F4" w:rsidRPr="09A681BA">
        <w:rPr>
          <w:color w:val="1F4E79" w:themeColor="accent1" w:themeShade="80"/>
          <w:sz w:val="28"/>
          <w:szCs w:val="28"/>
        </w:rPr>
        <w:t>.</w:t>
      </w:r>
    </w:p>
    <w:p w14:paraId="316FC12A" w14:textId="03307589" w:rsidR="0042763E" w:rsidRPr="0042763E" w:rsidRDefault="7DC7D2F4"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C</w:t>
      </w:r>
      <w:r w:rsidR="0042763E" w:rsidRPr="1144A66D">
        <w:rPr>
          <w:color w:val="1F4E79" w:themeColor="accent1" w:themeShade="80"/>
          <w:sz w:val="28"/>
          <w:szCs w:val="28"/>
        </w:rPr>
        <w:t>ontributing to the in-service training of staff</w:t>
      </w:r>
      <w:r w:rsidR="095D64D1" w:rsidRPr="1144A66D">
        <w:rPr>
          <w:color w:val="1F4E79" w:themeColor="accent1" w:themeShade="80"/>
          <w:sz w:val="28"/>
          <w:szCs w:val="28"/>
        </w:rPr>
        <w:t xml:space="preserve">. </w:t>
      </w:r>
    </w:p>
    <w:p w14:paraId="06B4776A" w14:textId="733668F2" w:rsidR="0042763E" w:rsidRPr="0042763E" w:rsidRDefault="095D64D1"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L</w:t>
      </w:r>
      <w:r w:rsidR="0042763E" w:rsidRPr="1144A66D">
        <w:rPr>
          <w:color w:val="1F4E79" w:themeColor="accent1" w:themeShade="80"/>
          <w:sz w:val="28"/>
          <w:szCs w:val="28"/>
        </w:rPr>
        <w:t>iaising with the SEN</w:t>
      </w:r>
      <w:r w:rsidR="51E046EB" w:rsidRPr="1144A66D">
        <w:rPr>
          <w:color w:val="1F4E79" w:themeColor="accent1" w:themeShade="80"/>
          <w:sz w:val="28"/>
          <w:szCs w:val="28"/>
        </w:rPr>
        <w:t>D</w:t>
      </w:r>
      <w:r w:rsidR="0042763E" w:rsidRPr="1144A66D">
        <w:rPr>
          <w:color w:val="1F4E79" w:themeColor="accent1" w:themeShade="80"/>
          <w:sz w:val="28"/>
          <w:szCs w:val="28"/>
        </w:rPr>
        <w:t>COs in receiving schools and/or other primary schools to</w:t>
      </w:r>
      <w:r w:rsidR="002F6503" w:rsidRPr="1144A66D">
        <w:rPr>
          <w:color w:val="1F4E79" w:themeColor="accent1" w:themeShade="80"/>
          <w:sz w:val="28"/>
          <w:szCs w:val="28"/>
        </w:rPr>
        <w:t xml:space="preserve"> </w:t>
      </w:r>
      <w:r w:rsidR="0042763E" w:rsidRPr="1144A66D">
        <w:rPr>
          <w:color w:val="1F4E79" w:themeColor="accent1" w:themeShade="80"/>
          <w:sz w:val="28"/>
          <w:szCs w:val="28"/>
        </w:rPr>
        <w:t>help provide a smooth transition from one school to the other</w:t>
      </w:r>
      <w:r w:rsidR="61BB021C" w:rsidRPr="1144A66D">
        <w:rPr>
          <w:color w:val="1F4E79" w:themeColor="accent1" w:themeShade="80"/>
          <w:sz w:val="28"/>
          <w:szCs w:val="28"/>
        </w:rPr>
        <w:t xml:space="preserve">. </w:t>
      </w:r>
    </w:p>
    <w:p w14:paraId="799C2F3F" w14:textId="51236D06" w:rsidR="0042763E" w:rsidRPr="0042763E" w:rsidRDefault="2623FC5D" w:rsidP="1144A66D">
      <w:pPr>
        <w:pStyle w:val="ListParagraph"/>
        <w:numPr>
          <w:ilvl w:val="0"/>
          <w:numId w:val="8"/>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w:t>
      </w:r>
      <w:r w:rsidR="0042763E" w:rsidRPr="1144A66D">
        <w:rPr>
          <w:color w:val="1F4E79" w:themeColor="accent1" w:themeShade="80"/>
          <w:sz w:val="28"/>
          <w:szCs w:val="28"/>
        </w:rPr>
        <w:t>aking part in county SEN</w:t>
      </w:r>
      <w:r w:rsidR="612DAC16" w:rsidRPr="1144A66D">
        <w:rPr>
          <w:color w:val="1F4E79" w:themeColor="accent1" w:themeShade="80"/>
          <w:sz w:val="28"/>
          <w:szCs w:val="28"/>
        </w:rPr>
        <w:t>D</w:t>
      </w:r>
      <w:r w:rsidR="0042763E" w:rsidRPr="1144A66D">
        <w:rPr>
          <w:color w:val="1F4E79" w:themeColor="accent1" w:themeShade="80"/>
          <w:sz w:val="28"/>
          <w:szCs w:val="28"/>
        </w:rPr>
        <w:t xml:space="preserve"> moderation</w:t>
      </w:r>
      <w:r w:rsidR="33CFD68C" w:rsidRPr="1144A66D">
        <w:rPr>
          <w:color w:val="1F4E79" w:themeColor="accent1" w:themeShade="80"/>
          <w:sz w:val="28"/>
          <w:szCs w:val="28"/>
        </w:rPr>
        <w:t xml:space="preserve">. </w:t>
      </w:r>
    </w:p>
    <w:p w14:paraId="77CD78EC"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20A4EB73"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b/>
          <w:bCs/>
          <w:color w:val="1F4E79" w:themeColor="accent1" w:themeShade="80"/>
          <w:sz w:val="28"/>
          <w:szCs w:val="28"/>
        </w:rPr>
        <w:t xml:space="preserve">Class teachers </w:t>
      </w:r>
      <w:r w:rsidRPr="1144A66D">
        <w:rPr>
          <w:color w:val="1F4E79" w:themeColor="accent1" w:themeShade="80"/>
          <w:sz w:val="28"/>
          <w:szCs w:val="28"/>
        </w:rPr>
        <w:t>are responsible for:</w:t>
      </w:r>
    </w:p>
    <w:p w14:paraId="71E95C0A"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0B21347C" w14:textId="016199BD" w:rsidR="0042763E" w:rsidRPr="0042763E" w:rsidRDefault="0042763E" w:rsidP="1144A66D">
      <w:pPr>
        <w:pStyle w:val="ListParagraph"/>
        <w:numPr>
          <w:ilvl w:val="0"/>
          <w:numId w:val="6"/>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 xml:space="preserve">Providing </w:t>
      </w:r>
      <w:r w:rsidR="223D61CD" w:rsidRPr="1144A66D">
        <w:rPr>
          <w:color w:val="1F4E79" w:themeColor="accent1" w:themeShade="80"/>
          <w:sz w:val="28"/>
          <w:szCs w:val="28"/>
        </w:rPr>
        <w:t>Quality First</w:t>
      </w:r>
      <w:r w:rsidRPr="1144A66D">
        <w:rPr>
          <w:color w:val="1F4E79" w:themeColor="accent1" w:themeShade="80"/>
          <w:sz w:val="28"/>
          <w:szCs w:val="28"/>
        </w:rPr>
        <w:t xml:space="preserve"> </w:t>
      </w:r>
      <w:r w:rsidR="1E4629B4" w:rsidRPr="1144A66D">
        <w:rPr>
          <w:color w:val="1F4E79" w:themeColor="accent1" w:themeShade="80"/>
          <w:sz w:val="28"/>
          <w:szCs w:val="28"/>
        </w:rPr>
        <w:t>Te</w:t>
      </w:r>
      <w:r w:rsidRPr="1144A66D">
        <w:rPr>
          <w:color w:val="1F4E79" w:themeColor="accent1" w:themeShade="80"/>
          <w:sz w:val="28"/>
          <w:szCs w:val="28"/>
        </w:rPr>
        <w:t>aching for all children</w:t>
      </w:r>
      <w:r w:rsidR="3A29F07F" w:rsidRPr="1144A66D">
        <w:rPr>
          <w:color w:val="1F4E79" w:themeColor="accent1" w:themeShade="80"/>
          <w:sz w:val="28"/>
          <w:szCs w:val="28"/>
        </w:rPr>
        <w:t>.</w:t>
      </w:r>
    </w:p>
    <w:p w14:paraId="51BD6FAE" w14:textId="4611F00E" w:rsidR="0042763E" w:rsidRPr="0042763E" w:rsidRDefault="0042763E" w:rsidP="1144A66D">
      <w:pPr>
        <w:pStyle w:val="ListParagraph"/>
        <w:numPr>
          <w:ilvl w:val="0"/>
          <w:numId w:val="6"/>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Assessing pupil’s needs and planning appropriate adjustments, interventions and</w:t>
      </w:r>
      <w:r w:rsidR="002F6503" w:rsidRPr="1144A66D">
        <w:rPr>
          <w:color w:val="1F4E79" w:themeColor="accent1" w:themeShade="80"/>
          <w:sz w:val="28"/>
          <w:szCs w:val="28"/>
        </w:rPr>
        <w:t xml:space="preserve"> </w:t>
      </w:r>
      <w:r w:rsidRPr="1144A66D">
        <w:rPr>
          <w:color w:val="1F4E79" w:themeColor="accent1" w:themeShade="80"/>
          <w:sz w:val="28"/>
          <w:szCs w:val="28"/>
        </w:rPr>
        <w:t>support to match the outcomes identified for the pupil (in liaison with the SEN</w:t>
      </w:r>
      <w:r w:rsidR="3563C728" w:rsidRPr="1144A66D">
        <w:rPr>
          <w:color w:val="1F4E79" w:themeColor="accent1" w:themeShade="80"/>
          <w:sz w:val="28"/>
          <w:szCs w:val="28"/>
        </w:rPr>
        <w:t>D</w:t>
      </w:r>
      <w:r w:rsidRPr="1144A66D">
        <w:rPr>
          <w:color w:val="1F4E79" w:themeColor="accent1" w:themeShade="80"/>
          <w:sz w:val="28"/>
          <w:szCs w:val="28"/>
        </w:rPr>
        <w:t>CO,</w:t>
      </w:r>
      <w:r w:rsidR="002F6503" w:rsidRPr="1144A66D">
        <w:rPr>
          <w:color w:val="1F4E79" w:themeColor="accent1" w:themeShade="80"/>
          <w:sz w:val="28"/>
          <w:szCs w:val="28"/>
        </w:rPr>
        <w:t xml:space="preserve"> </w:t>
      </w:r>
      <w:r w:rsidRPr="1144A66D">
        <w:rPr>
          <w:color w:val="1F4E79" w:themeColor="accent1" w:themeShade="80"/>
          <w:sz w:val="28"/>
          <w:szCs w:val="28"/>
        </w:rPr>
        <w:t>parents and pupil)</w:t>
      </w:r>
      <w:r w:rsidR="24DA0C24" w:rsidRPr="1144A66D">
        <w:rPr>
          <w:color w:val="1F4E79" w:themeColor="accent1" w:themeShade="80"/>
          <w:sz w:val="28"/>
          <w:szCs w:val="28"/>
        </w:rPr>
        <w:t xml:space="preserve">. </w:t>
      </w:r>
    </w:p>
    <w:p w14:paraId="3C5A3B1F" w14:textId="0AACDEBC" w:rsidR="0042763E" w:rsidRPr="0042763E" w:rsidRDefault="0042763E" w:rsidP="1144A66D">
      <w:pPr>
        <w:pStyle w:val="ListParagraph"/>
        <w:numPr>
          <w:ilvl w:val="0"/>
          <w:numId w:val="6"/>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lastRenderedPageBreak/>
        <w:t>Regularly reviewing the impact of these adjustments, interventions and support,</w:t>
      </w:r>
      <w:r w:rsidR="002F6503" w:rsidRPr="1144A66D">
        <w:rPr>
          <w:color w:val="1F4E79" w:themeColor="accent1" w:themeShade="80"/>
          <w:sz w:val="28"/>
          <w:szCs w:val="28"/>
        </w:rPr>
        <w:t xml:space="preserve"> </w:t>
      </w:r>
      <w:r w:rsidRPr="1144A66D">
        <w:rPr>
          <w:color w:val="1F4E79" w:themeColor="accent1" w:themeShade="80"/>
          <w:sz w:val="28"/>
          <w:szCs w:val="28"/>
        </w:rPr>
        <w:t>including pupils with SEND in the classroom, through providing an appropriately</w:t>
      </w:r>
      <w:r w:rsidR="002F6503" w:rsidRPr="1144A66D">
        <w:rPr>
          <w:color w:val="1F4E79" w:themeColor="accent1" w:themeShade="80"/>
          <w:sz w:val="28"/>
          <w:szCs w:val="28"/>
        </w:rPr>
        <w:t xml:space="preserve"> </w:t>
      </w:r>
      <w:r w:rsidRPr="1144A66D">
        <w:rPr>
          <w:color w:val="1F4E79" w:themeColor="accent1" w:themeShade="80"/>
          <w:sz w:val="28"/>
          <w:szCs w:val="28"/>
        </w:rPr>
        <w:t>differentiated curriculum.</w:t>
      </w:r>
    </w:p>
    <w:p w14:paraId="60D6C52F" w14:textId="503B5D3B" w:rsidR="0042763E" w:rsidRPr="0042763E" w:rsidRDefault="0042763E" w:rsidP="1144A66D">
      <w:pPr>
        <w:pStyle w:val="ListParagraph"/>
        <w:numPr>
          <w:ilvl w:val="0"/>
          <w:numId w:val="6"/>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Retaining responsibility for the child, including working with the child on a daily</w:t>
      </w:r>
      <w:r w:rsidR="002F6503" w:rsidRPr="1144A66D">
        <w:rPr>
          <w:color w:val="1F4E79" w:themeColor="accent1" w:themeShade="80"/>
          <w:sz w:val="28"/>
          <w:szCs w:val="28"/>
        </w:rPr>
        <w:t xml:space="preserve"> </w:t>
      </w:r>
      <w:r w:rsidRPr="1144A66D">
        <w:rPr>
          <w:color w:val="1F4E79" w:themeColor="accent1" w:themeShade="80"/>
          <w:sz w:val="28"/>
          <w:szCs w:val="28"/>
        </w:rPr>
        <w:t>basis</w:t>
      </w:r>
      <w:r w:rsidR="4335D072" w:rsidRPr="1144A66D">
        <w:rPr>
          <w:color w:val="1F4E79" w:themeColor="accent1" w:themeShade="80"/>
          <w:sz w:val="28"/>
          <w:szCs w:val="28"/>
        </w:rPr>
        <w:t>.</w:t>
      </w:r>
    </w:p>
    <w:p w14:paraId="63CEB8CE" w14:textId="2D8DDDFD" w:rsidR="0042763E" w:rsidRPr="0042763E" w:rsidRDefault="0042763E" w:rsidP="1144A66D">
      <w:pPr>
        <w:pStyle w:val="ListParagraph"/>
        <w:numPr>
          <w:ilvl w:val="0"/>
          <w:numId w:val="6"/>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Making themselves aware of the school’s SEND policy and procedures for identification, monitoring and supporting pupils with SEND.</w:t>
      </w:r>
    </w:p>
    <w:p w14:paraId="3B7C0324" w14:textId="0ADBC0E6" w:rsidR="0042763E" w:rsidRPr="0042763E" w:rsidRDefault="0042763E" w:rsidP="1144A66D">
      <w:pPr>
        <w:pStyle w:val="ListParagraph"/>
        <w:numPr>
          <w:ilvl w:val="0"/>
          <w:numId w:val="6"/>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Directly liaising with parents of children with SEND</w:t>
      </w:r>
      <w:r w:rsidR="24ACC018" w:rsidRPr="1144A66D">
        <w:rPr>
          <w:color w:val="1F4E79" w:themeColor="accent1" w:themeShade="80"/>
          <w:sz w:val="28"/>
          <w:szCs w:val="28"/>
        </w:rPr>
        <w:t xml:space="preserve">. </w:t>
      </w:r>
    </w:p>
    <w:p w14:paraId="1F914416"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22EDC8D3"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1144A66D">
        <w:rPr>
          <w:b/>
          <w:bCs/>
          <w:color w:val="1F4E79" w:themeColor="accent1" w:themeShade="80"/>
          <w:sz w:val="28"/>
          <w:szCs w:val="28"/>
        </w:rPr>
        <w:t xml:space="preserve">Teaching Assistants </w:t>
      </w:r>
      <w:r w:rsidRPr="1144A66D">
        <w:rPr>
          <w:color w:val="1F4E79" w:themeColor="accent1" w:themeShade="80"/>
          <w:sz w:val="28"/>
          <w:szCs w:val="28"/>
        </w:rPr>
        <w:t>will:</w:t>
      </w:r>
    </w:p>
    <w:p w14:paraId="173E0F69"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3D84C3B6" w14:textId="5FCB849B" w:rsidR="0042763E" w:rsidRPr="0042763E" w:rsidRDefault="002F6503" w:rsidP="1144A66D">
      <w:pPr>
        <w:pStyle w:val="ListParagraph"/>
        <w:numPr>
          <w:ilvl w:val="0"/>
          <w:numId w:val="5"/>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B</w:t>
      </w:r>
      <w:r w:rsidR="0042763E" w:rsidRPr="1144A66D">
        <w:rPr>
          <w:color w:val="1F4E79" w:themeColor="accent1" w:themeShade="80"/>
          <w:sz w:val="28"/>
          <w:szCs w:val="28"/>
        </w:rPr>
        <w:t>e fully aware of the school’s SEND policy and the procedures for identifying,</w:t>
      </w:r>
    </w:p>
    <w:p w14:paraId="49A19201" w14:textId="41D3A5B1" w:rsidR="0042763E" w:rsidRPr="0042763E" w:rsidRDefault="002F6503" w:rsidP="1144A66D">
      <w:pPr>
        <w:pStyle w:val="ListParagraph"/>
        <w:numPr>
          <w:ilvl w:val="0"/>
          <w:numId w:val="5"/>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A</w:t>
      </w:r>
      <w:r w:rsidR="0042763E" w:rsidRPr="1144A66D">
        <w:rPr>
          <w:color w:val="1F4E79" w:themeColor="accent1" w:themeShade="80"/>
          <w:sz w:val="28"/>
          <w:szCs w:val="28"/>
        </w:rPr>
        <w:t>ssessing and making provision for pupils with SEND, use the school’s procedure for giving feedback to teachers about pupil’s progress</w:t>
      </w:r>
      <w:r w:rsidR="6525CD7B" w:rsidRPr="1144A66D">
        <w:rPr>
          <w:color w:val="1F4E79" w:themeColor="accent1" w:themeShade="80"/>
          <w:sz w:val="28"/>
          <w:szCs w:val="28"/>
        </w:rPr>
        <w:t>.</w:t>
      </w:r>
    </w:p>
    <w:p w14:paraId="16457156" w14:textId="50EE94E2" w:rsidR="0042763E" w:rsidRPr="0042763E" w:rsidRDefault="0042763E" w:rsidP="1144A66D">
      <w:pPr>
        <w:pStyle w:val="ListParagraph"/>
        <w:numPr>
          <w:ilvl w:val="0"/>
          <w:numId w:val="5"/>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TA</w:t>
      </w:r>
      <w:r w:rsidR="002F6503" w:rsidRPr="1144A66D">
        <w:rPr>
          <w:color w:val="1F4E79" w:themeColor="accent1" w:themeShade="80"/>
          <w:sz w:val="28"/>
          <w:szCs w:val="28"/>
        </w:rPr>
        <w:t>’</w:t>
      </w:r>
      <w:r w:rsidRPr="1144A66D">
        <w:rPr>
          <w:color w:val="1F4E79" w:themeColor="accent1" w:themeShade="80"/>
          <w:sz w:val="28"/>
          <w:szCs w:val="28"/>
        </w:rPr>
        <w:t>s work as part of a team with the SEN</w:t>
      </w:r>
      <w:r w:rsidR="5C10300E" w:rsidRPr="1144A66D">
        <w:rPr>
          <w:color w:val="1F4E79" w:themeColor="accent1" w:themeShade="80"/>
          <w:sz w:val="28"/>
          <w:szCs w:val="28"/>
        </w:rPr>
        <w:t>D</w:t>
      </w:r>
      <w:r w:rsidRPr="1144A66D">
        <w:rPr>
          <w:color w:val="1F4E79" w:themeColor="accent1" w:themeShade="80"/>
          <w:sz w:val="28"/>
          <w:szCs w:val="28"/>
        </w:rPr>
        <w:t>CO and the teachers supporting pupils’</w:t>
      </w:r>
      <w:r w:rsidR="002F6503" w:rsidRPr="1144A66D">
        <w:rPr>
          <w:color w:val="1F4E79" w:themeColor="accent1" w:themeShade="80"/>
          <w:sz w:val="28"/>
          <w:szCs w:val="28"/>
        </w:rPr>
        <w:t xml:space="preserve"> </w:t>
      </w:r>
      <w:r w:rsidRPr="1144A66D">
        <w:rPr>
          <w:color w:val="1F4E79" w:themeColor="accent1" w:themeShade="80"/>
          <w:sz w:val="28"/>
          <w:szCs w:val="28"/>
        </w:rPr>
        <w:t>individual needs and ensuring inclusion of pupils with SEND within the class. They</w:t>
      </w:r>
      <w:r w:rsidR="002F6503" w:rsidRPr="1144A66D">
        <w:rPr>
          <w:color w:val="1F4E79" w:themeColor="accent1" w:themeShade="80"/>
          <w:sz w:val="28"/>
          <w:szCs w:val="28"/>
        </w:rPr>
        <w:t xml:space="preserve"> </w:t>
      </w:r>
      <w:r w:rsidRPr="1144A66D">
        <w:rPr>
          <w:color w:val="1F4E79" w:themeColor="accent1" w:themeShade="80"/>
          <w:sz w:val="28"/>
          <w:szCs w:val="28"/>
        </w:rPr>
        <w:t>play an important role in implementing IEPs and monitoring progress.</w:t>
      </w:r>
    </w:p>
    <w:p w14:paraId="0119B747"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5298D9C3" w14:textId="747F92FC" w:rsidR="0042763E" w:rsidRPr="002F6503" w:rsidRDefault="5FF4337F"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r w:rsidR="0042763E" w:rsidRPr="1144A66D">
        <w:rPr>
          <w:b/>
          <w:bCs/>
          <w:color w:val="1F4E79" w:themeColor="accent1" w:themeShade="80"/>
          <w:sz w:val="28"/>
          <w:szCs w:val="28"/>
        </w:rPr>
        <w:t>STORING AND MANAGING INFORMATION</w:t>
      </w:r>
    </w:p>
    <w:p w14:paraId="4CE6E5CE"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2DD55F70" w14:textId="281CD3D6"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 xml:space="preserve">Documents relating to pupils on the SEND register </w:t>
      </w:r>
      <w:r w:rsidR="00D96DFD">
        <w:rPr>
          <w:color w:val="1F4E79" w:themeColor="accent1" w:themeShade="80"/>
          <w:sz w:val="28"/>
          <w:szCs w:val="28"/>
        </w:rPr>
        <w:t xml:space="preserve">are stored electronically. </w:t>
      </w:r>
      <w:r w:rsidRPr="725A972E">
        <w:rPr>
          <w:color w:val="1F4E79" w:themeColor="accent1" w:themeShade="80"/>
          <w:sz w:val="28"/>
          <w:szCs w:val="28"/>
        </w:rPr>
        <w:t xml:space="preserve">SEND records will be copied, stored securely and then passed on to a child’s next setting when he or she leaves </w:t>
      </w:r>
      <w:proofErr w:type="spellStart"/>
      <w:r w:rsidRPr="725A972E">
        <w:rPr>
          <w:color w:val="1F4E79" w:themeColor="accent1" w:themeShade="80"/>
          <w:sz w:val="28"/>
          <w:szCs w:val="28"/>
        </w:rPr>
        <w:t>Buckshaw</w:t>
      </w:r>
      <w:proofErr w:type="spellEnd"/>
      <w:r w:rsidRPr="725A972E">
        <w:rPr>
          <w:color w:val="1F4E79" w:themeColor="accent1" w:themeShade="80"/>
          <w:sz w:val="28"/>
          <w:szCs w:val="28"/>
        </w:rPr>
        <w:t>. The school has a confidentiality policy which applies to all written pupil records.</w:t>
      </w:r>
    </w:p>
    <w:p w14:paraId="6DBB2633"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3FB55C8D" w14:textId="5249C233" w:rsidR="0042763E" w:rsidRPr="002F6503" w:rsidRDefault="1C5FE4D8"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r w:rsidR="0042763E" w:rsidRPr="1144A66D">
        <w:rPr>
          <w:b/>
          <w:bCs/>
          <w:color w:val="1F4E79" w:themeColor="accent1" w:themeShade="80"/>
          <w:sz w:val="28"/>
          <w:szCs w:val="28"/>
        </w:rPr>
        <w:t>ACCESSIBILITY</w:t>
      </w:r>
    </w:p>
    <w:p w14:paraId="2BAC67F6"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13AF1AAA" w14:textId="53420589"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The D</w:t>
      </w:r>
      <w:r w:rsidR="36182947" w:rsidRPr="725A972E">
        <w:rPr>
          <w:color w:val="1F4E79" w:themeColor="accent1" w:themeShade="80"/>
          <w:sz w:val="28"/>
          <w:szCs w:val="28"/>
        </w:rPr>
        <w:t xml:space="preserve">isability </w:t>
      </w:r>
      <w:r w:rsidRPr="725A972E">
        <w:rPr>
          <w:color w:val="1F4E79" w:themeColor="accent1" w:themeShade="80"/>
          <w:sz w:val="28"/>
          <w:szCs w:val="28"/>
        </w:rPr>
        <w:t>D</w:t>
      </w:r>
      <w:r w:rsidR="22B85F5C" w:rsidRPr="725A972E">
        <w:rPr>
          <w:color w:val="1F4E79" w:themeColor="accent1" w:themeShade="80"/>
          <w:sz w:val="28"/>
          <w:szCs w:val="28"/>
        </w:rPr>
        <w:t>iscrimination Act (DD</w:t>
      </w:r>
      <w:r w:rsidRPr="725A972E">
        <w:rPr>
          <w:color w:val="1F4E79" w:themeColor="accent1" w:themeShade="80"/>
          <w:sz w:val="28"/>
          <w:szCs w:val="28"/>
        </w:rPr>
        <w:t>A</w:t>
      </w:r>
      <w:r w:rsidR="1762D7F7" w:rsidRPr="725A972E">
        <w:rPr>
          <w:color w:val="1F4E79" w:themeColor="accent1" w:themeShade="80"/>
          <w:sz w:val="28"/>
          <w:szCs w:val="28"/>
        </w:rPr>
        <w:t>)</w:t>
      </w:r>
      <w:r w:rsidRPr="725A972E">
        <w:rPr>
          <w:color w:val="1F4E79" w:themeColor="accent1" w:themeShade="80"/>
          <w:sz w:val="28"/>
          <w:szCs w:val="28"/>
        </w:rPr>
        <w:t>, as amended by the SEN</w:t>
      </w:r>
      <w:r w:rsidR="6B05D3C0" w:rsidRPr="725A972E">
        <w:rPr>
          <w:color w:val="1F4E79" w:themeColor="accent1" w:themeShade="80"/>
          <w:sz w:val="28"/>
          <w:szCs w:val="28"/>
        </w:rPr>
        <w:t>D</w:t>
      </w:r>
      <w:r w:rsidRPr="725A972E">
        <w:rPr>
          <w:color w:val="1F4E79" w:themeColor="accent1" w:themeShade="80"/>
          <w:sz w:val="28"/>
          <w:szCs w:val="28"/>
        </w:rPr>
        <w:t xml:space="preserve"> and Disability Act 2001, places a duty on all</w:t>
      </w:r>
      <w:r w:rsidR="002F6503" w:rsidRPr="725A972E">
        <w:rPr>
          <w:color w:val="1F4E79" w:themeColor="accent1" w:themeShade="80"/>
          <w:sz w:val="28"/>
          <w:szCs w:val="28"/>
        </w:rPr>
        <w:t xml:space="preserve"> </w:t>
      </w:r>
      <w:r w:rsidRPr="725A972E">
        <w:rPr>
          <w:color w:val="1F4E79" w:themeColor="accent1" w:themeShade="80"/>
          <w:sz w:val="28"/>
          <w:szCs w:val="28"/>
        </w:rPr>
        <w:t>schools to increase, over time, the accessibility of schools for disabled pupils and</w:t>
      </w:r>
      <w:r w:rsidR="002F6503" w:rsidRPr="725A972E">
        <w:rPr>
          <w:color w:val="1F4E79" w:themeColor="accent1" w:themeShade="80"/>
          <w:sz w:val="28"/>
          <w:szCs w:val="28"/>
        </w:rPr>
        <w:t xml:space="preserve"> </w:t>
      </w:r>
      <w:r w:rsidRPr="725A972E">
        <w:rPr>
          <w:color w:val="1F4E79" w:themeColor="accent1" w:themeShade="80"/>
          <w:sz w:val="28"/>
          <w:szCs w:val="28"/>
        </w:rPr>
        <w:t>to implement their plans. Schools are required to produce written accessibility plans</w:t>
      </w:r>
      <w:r w:rsidR="002F6503" w:rsidRPr="725A972E">
        <w:rPr>
          <w:color w:val="1F4E79" w:themeColor="accent1" w:themeShade="80"/>
          <w:sz w:val="28"/>
          <w:szCs w:val="28"/>
        </w:rPr>
        <w:t xml:space="preserve"> </w:t>
      </w:r>
      <w:r w:rsidRPr="725A972E">
        <w:rPr>
          <w:color w:val="1F4E79" w:themeColor="accent1" w:themeShade="80"/>
          <w:sz w:val="28"/>
          <w:szCs w:val="28"/>
        </w:rPr>
        <w:t xml:space="preserve">for their individual school and Local Authorities are under a duty to prepare accessibility strategies covering the maintained schools in their area. </w:t>
      </w:r>
      <w:proofErr w:type="spellStart"/>
      <w:r w:rsidRPr="725A972E">
        <w:rPr>
          <w:color w:val="1F4E79" w:themeColor="accent1" w:themeShade="80"/>
          <w:sz w:val="28"/>
          <w:szCs w:val="28"/>
        </w:rPr>
        <w:t>Buckshaw’s</w:t>
      </w:r>
      <w:proofErr w:type="spellEnd"/>
      <w:r w:rsidRPr="725A972E">
        <w:rPr>
          <w:color w:val="1F4E79" w:themeColor="accent1" w:themeShade="80"/>
          <w:sz w:val="28"/>
          <w:szCs w:val="28"/>
        </w:rPr>
        <w:t xml:space="preserve"> Accessibility Plan can be found on</w:t>
      </w:r>
      <w:r w:rsidR="00C83084" w:rsidRPr="725A972E">
        <w:rPr>
          <w:color w:val="1F4E79" w:themeColor="accent1" w:themeShade="80"/>
          <w:sz w:val="28"/>
          <w:szCs w:val="28"/>
        </w:rPr>
        <w:t xml:space="preserve"> </w:t>
      </w:r>
      <w:r w:rsidRPr="725A972E">
        <w:rPr>
          <w:color w:val="1F4E79" w:themeColor="accent1" w:themeShade="80"/>
          <w:sz w:val="28"/>
          <w:szCs w:val="28"/>
        </w:rPr>
        <w:t xml:space="preserve">the school website under the </w:t>
      </w:r>
      <w:r w:rsidR="69B7D7EE" w:rsidRPr="725A972E">
        <w:rPr>
          <w:i/>
          <w:iCs/>
          <w:color w:val="1F4E79" w:themeColor="accent1" w:themeShade="80"/>
          <w:sz w:val="28"/>
          <w:szCs w:val="28"/>
        </w:rPr>
        <w:t>Important Documents</w:t>
      </w:r>
      <w:r w:rsidRPr="725A972E">
        <w:rPr>
          <w:color w:val="1F4E79" w:themeColor="accent1" w:themeShade="80"/>
          <w:sz w:val="28"/>
          <w:szCs w:val="28"/>
        </w:rPr>
        <w:t xml:space="preserve"> tab.</w:t>
      </w:r>
    </w:p>
    <w:p w14:paraId="3F9EACCC"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4557DB10" w14:textId="1E5D4DED" w:rsidR="0042763E" w:rsidRPr="00C83084" w:rsidRDefault="480879E4"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r w:rsidR="0042763E" w:rsidRPr="1144A66D">
        <w:rPr>
          <w:b/>
          <w:bCs/>
          <w:color w:val="1F4E79" w:themeColor="accent1" w:themeShade="80"/>
          <w:sz w:val="28"/>
          <w:szCs w:val="28"/>
        </w:rPr>
        <w:t>DEALING WITH COMPLAINTS</w:t>
      </w:r>
    </w:p>
    <w:p w14:paraId="567BBD31"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381DB879" w14:textId="1A1566FE" w:rsidR="0042763E" w:rsidRPr="0042763E" w:rsidRDefault="0042763E" w:rsidP="1144A66D">
      <w:pPr>
        <w:autoSpaceDE w:val="0"/>
        <w:autoSpaceDN w:val="0"/>
        <w:adjustRightInd w:val="0"/>
        <w:spacing w:after="0" w:line="240" w:lineRule="auto"/>
        <w:jc w:val="both"/>
        <w:rPr>
          <w:color w:val="1F4E79" w:themeColor="accent1" w:themeShade="80"/>
          <w:sz w:val="28"/>
          <w:szCs w:val="28"/>
        </w:rPr>
      </w:pPr>
      <w:r w:rsidRPr="4C390139">
        <w:rPr>
          <w:color w:val="1F4E79" w:themeColor="accent1" w:themeShade="80"/>
          <w:sz w:val="28"/>
          <w:szCs w:val="28"/>
        </w:rPr>
        <w:t>The school has a complaints procedure which applies to complaints about SEND</w:t>
      </w:r>
      <w:r w:rsidR="00C83084" w:rsidRPr="4C390139">
        <w:rPr>
          <w:color w:val="1F4E79" w:themeColor="accent1" w:themeShade="80"/>
          <w:sz w:val="28"/>
          <w:szCs w:val="28"/>
        </w:rPr>
        <w:t xml:space="preserve"> </w:t>
      </w:r>
      <w:r w:rsidRPr="4C390139">
        <w:rPr>
          <w:color w:val="1F4E79" w:themeColor="accent1" w:themeShade="80"/>
          <w:sz w:val="28"/>
          <w:szCs w:val="28"/>
        </w:rPr>
        <w:t>provision. This can be found on the school website</w:t>
      </w:r>
      <w:r w:rsidR="00D96DFD">
        <w:rPr>
          <w:color w:val="1F4E79" w:themeColor="accent1" w:themeShade="80"/>
          <w:sz w:val="28"/>
          <w:szCs w:val="28"/>
        </w:rPr>
        <w:t xml:space="preserve">. </w:t>
      </w:r>
      <w:r w:rsidR="0D22CB51" w:rsidRPr="4C390139">
        <w:rPr>
          <w:color w:val="1F4E79" w:themeColor="accent1" w:themeShade="80"/>
          <w:sz w:val="28"/>
          <w:szCs w:val="28"/>
        </w:rPr>
        <w:t xml:space="preserve"> </w:t>
      </w:r>
    </w:p>
    <w:p w14:paraId="55A54972" w14:textId="60663E1E"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p>
    <w:p w14:paraId="40FF8FE7" w14:textId="26EBD01C" w:rsidR="0042763E" w:rsidRPr="00C83084" w:rsidRDefault="1018EB9F"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r w:rsidR="0042763E" w:rsidRPr="1144A66D">
        <w:rPr>
          <w:b/>
          <w:bCs/>
          <w:color w:val="1F4E79" w:themeColor="accent1" w:themeShade="80"/>
          <w:sz w:val="28"/>
          <w:szCs w:val="28"/>
        </w:rPr>
        <w:t>BULLYING</w:t>
      </w:r>
    </w:p>
    <w:p w14:paraId="27406391"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6C387290" w14:textId="048DEF90" w:rsidR="0042763E" w:rsidRDefault="0042763E" w:rsidP="1144A66D">
      <w:pPr>
        <w:autoSpaceDE w:val="0"/>
        <w:autoSpaceDN w:val="0"/>
        <w:adjustRightInd w:val="0"/>
        <w:spacing w:after="0" w:line="240" w:lineRule="auto"/>
        <w:jc w:val="both"/>
        <w:rPr>
          <w:color w:val="1F4E79" w:themeColor="accent1" w:themeShade="80"/>
          <w:sz w:val="28"/>
          <w:szCs w:val="28"/>
        </w:rPr>
      </w:pPr>
      <w:r w:rsidRPr="0E7F54BF">
        <w:rPr>
          <w:color w:val="1F4E79" w:themeColor="accent1" w:themeShade="80"/>
          <w:sz w:val="28"/>
          <w:szCs w:val="28"/>
        </w:rPr>
        <w:t xml:space="preserve">At </w:t>
      </w:r>
      <w:proofErr w:type="spellStart"/>
      <w:r w:rsidRPr="0E7F54BF">
        <w:rPr>
          <w:color w:val="1F4E79" w:themeColor="accent1" w:themeShade="80"/>
          <w:sz w:val="28"/>
          <w:szCs w:val="28"/>
        </w:rPr>
        <w:t>Buckshaw</w:t>
      </w:r>
      <w:proofErr w:type="spellEnd"/>
      <w:r w:rsidRPr="0E7F54BF">
        <w:rPr>
          <w:color w:val="1F4E79" w:themeColor="accent1" w:themeShade="80"/>
          <w:sz w:val="28"/>
          <w:szCs w:val="28"/>
        </w:rPr>
        <w:t xml:space="preserve"> we follow the guidelines as set out in </w:t>
      </w:r>
      <w:r w:rsidR="32DB4C97" w:rsidRPr="0E7F54BF">
        <w:rPr>
          <w:color w:val="1F4E79" w:themeColor="accent1" w:themeShade="80"/>
          <w:sz w:val="28"/>
          <w:szCs w:val="28"/>
        </w:rPr>
        <w:t>our</w:t>
      </w:r>
      <w:r w:rsidRPr="0E7F54BF">
        <w:rPr>
          <w:color w:val="1F4E79" w:themeColor="accent1" w:themeShade="80"/>
          <w:sz w:val="28"/>
          <w:szCs w:val="28"/>
        </w:rPr>
        <w:t xml:space="preserve"> </w:t>
      </w:r>
      <w:r w:rsidR="2BEC4E5C" w:rsidRPr="0E7F54BF">
        <w:rPr>
          <w:color w:val="1F4E79" w:themeColor="accent1" w:themeShade="80"/>
          <w:sz w:val="28"/>
          <w:szCs w:val="28"/>
        </w:rPr>
        <w:t>behaviour</w:t>
      </w:r>
      <w:r w:rsidRPr="0E7F54BF">
        <w:rPr>
          <w:color w:val="1F4E79" w:themeColor="accent1" w:themeShade="80"/>
          <w:sz w:val="28"/>
          <w:szCs w:val="28"/>
        </w:rPr>
        <w:t xml:space="preserve"> policy. </w:t>
      </w:r>
      <w:r w:rsidR="4D53BB25" w:rsidRPr="0E7F54BF">
        <w:rPr>
          <w:color w:val="1F4E79" w:themeColor="accent1" w:themeShade="80"/>
          <w:sz w:val="28"/>
          <w:szCs w:val="28"/>
        </w:rPr>
        <w:t xml:space="preserve">Issues that arise are tackled holistically within our </w:t>
      </w:r>
      <w:r w:rsidR="00D96DFD">
        <w:rPr>
          <w:color w:val="1F4E79" w:themeColor="accent1" w:themeShade="80"/>
          <w:sz w:val="28"/>
          <w:szCs w:val="28"/>
        </w:rPr>
        <w:t>P</w:t>
      </w:r>
      <w:r w:rsidRPr="0E7F54BF">
        <w:rPr>
          <w:color w:val="1F4E79" w:themeColor="accent1" w:themeShade="80"/>
          <w:sz w:val="28"/>
          <w:szCs w:val="28"/>
        </w:rPr>
        <w:t>SHE lessons</w:t>
      </w:r>
      <w:r w:rsidR="00D96DFD">
        <w:rPr>
          <w:color w:val="1F4E79" w:themeColor="accent1" w:themeShade="80"/>
          <w:sz w:val="28"/>
          <w:szCs w:val="28"/>
        </w:rPr>
        <w:t>. This</w:t>
      </w:r>
      <w:r w:rsidRPr="0E7F54BF">
        <w:rPr>
          <w:color w:val="1F4E79" w:themeColor="accent1" w:themeShade="80"/>
          <w:sz w:val="28"/>
          <w:szCs w:val="28"/>
        </w:rPr>
        <w:t xml:space="preserve"> allow</w:t>
      </w:r>
      <w:r w:rsidR="00D96DFD">
        <w:rPr>
          <w:color w:val="1F4E79" w:themeColor="accent1" w:themeShade="80"/>
          <w:sz w:val="28"/>
          <w:szCs w:val="28"/>
        </w:rPr>
        <w:t xml:space="preserve">s </w:t>
      </w:r>
      <w:r w:rsidRPr="0E7F54BF">
        <w:rPr>
          <w:color w:val="1F4E79" w:themeColor="accent1" w:themeShade="80"/>
          <w:sz w:val="28"/>
          <w:szCs w:val="28"/>
        </w:rPr>
        <w:t xml:space="preserve">all pupils to be understanding of individual needs including pupils with SEND. Pupils are taught to be tolerant of each other </w:t>
      </w:r>
      <w:r w:rsidRPr="0E7F54BF">
        <w:rPr>
          <w:color w:val="1F4E79" w:themeColor="accent1" w:themeShade="80"/>
          <w:sz w:val="28"/>
          <w:szCs w:val="28"/>
        </w:rPr>
        <w:lastRenderedPageBreak/>
        <w:t>and to include everyone no matter what their ability or need. All pupils feel safe and know they can seek advice from all adults in school if needed.</w:t>
      </w:r>
    </w:p>
    <w:p w14:paraId="43B01F8B" w14:textId="56B6FF6C" w:rsidR="006D08DB" w:rsidRDefault="006D08DB" w:rsidP="1144A66D">
      <w:pPr>
        <w:autoSpaceDE w:val="0"/>
        <w:autoSpaceDN w:val="0"/>
        <w:adjustRightInd w:val="0"/>
        <w:spacing w:after="0" w:line="240" w:lineRule="auto"/>
        <w:jc w:val="both"/>
        <w:rPr>
          <w:color w:val="1F4E79" w:themeColor="accent1" w:themeShade="80"/>
          <w:sz w:val="28"/>
          <w:szCs w:val="28"/>
        </w:rPr>
      </w:pPr>
    </w:p>
    <w:p w14:paraId="7BEE8100" w14:textId="77777777" w:rsidR="006D08DB" w:rsidRPr="0042763E" w:rsidRDefault="006D08DB" w:rsidP="1144A66D">
      <w:pPr>
        <w:autoSpaceDE w:val="0"/>
        <w:autoSpaceDN w:val="0"/>
        <w:adjustRightInd w:val="0"/>
        <w:spacing w:after="0" w:line="240" w:lineRule="auto"/>
        <w:jc w:val="both"/>
        <w:rPr>
          <w:color w:val="1F4E79" w:themeColor="accent1" w:themeShade="80"/>
          <w:sz w:val="28"/>
          <w:szCs w:val="28"/>
        </w:rPr>
      </w:pPr>
    </w:p>
    <w:p w14:paraId="471ECE00"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03D1A188" w14:textId="3E5C8FD2" w:rsidR="0042763E" w:rsidRPr="00C83084" w:rsidRDefault="77A7F693"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r w:rsidR="0042763E" w:rsidRPr="1144A66D">
        <w:rPr>
          <w:b/>
          <w:bCs/>
          <w:color w:val="1F4E79" w:themeColor="accent1" w:themeShade="80"/>
          <w:sz w:val="28"/>
          <w:szCs w:val="28"/>
        </w:rPr>
        <w:t>LINKED POLICIES/DOCUMENTS</w:t>
      </w:r>
    </w:p>
    <w:p w14:paraId="1C2E957B"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5043ABFD" w14:textId="5FFA3C49" w:rsidR="0042763E" w:rsidRPr="0042763E" w:rsidRDefault="0042763E"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Accessibility plan</w:t>
      </w:r>
    </w:p>
    <w:p w14:paraId="2E8CEA5F" w14:textId="7A8B97D3" w:rsidR="0042763E" w:rsidRPr="0042763E" w:rsidRDefault="477BBE0F"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725A972E">
        <w:rPr>
          <w:color w:val="1F4E79" w:themeColor="accent1" w:themeShade="80"/>
          <w:sz w:val="28"/>
          <w:szCs w:val="28"/>
        </w:rPr>
        <w:t xml:space="preserve">Behaviour </w:t>
      </w:r>
      <w:r w:rsidR="0042763E" w:rsidRPr="725A972E">
        <w:rPr>
          <w:color w:val="1F4E79" w:themeColor="accent1" w:themeShade="80"/>
          <w:sz w:val="28"/>
          <w:szCs w:val="28"/>
        </w:rPr>
        <w:t>policy</w:t>
      </w:r>
    </w:p>
    <w:p w14:paraId="4171827A" w14:textId="1C60A1BB" w:rsidR="0042763E" w:rsidRPr="0042763E" w:rsidRDefault="25E6DEE5"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Complaint's</w:t>
      </w:r>
      <w:r w:rsidR="0042763E" w:rsidRPr="1144A66D">
        <w:rPr>
          <w:color w:val="1F4E79" w:themeColor="accent1" w:themeShade="80"/>
          <w:sz w:val="28"/>
          <w:szCs w:val="28"/>
        </w:rPr>
        <w:t xml:space="preserve"> procedure</w:t>
      </w:r>
    </w:p>
    <w:p w14:paraId="3777898D" w14:textId="097AF0AE" w:rsidR="0042763E" w:rsidRPr="0042763E" w:rsidRDefault="0042763E"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Confidentiality policy</w:t>
      </w:r>
    </w:p>
    <w:p w14:paraId="07206AFB" w14:textId="2806E64F" w:rsidR="0042763E" w:rsidRPr="0042763E" w:rsidRDefault="0042763E"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Data Protection policy</w:t>
      </w:r>
    </w:p>
    <w:p w14:paraId="6501F5C2" w14:textId="25D6B11D" w:rsidR="0042763E" w:rsidRPr="0042763E" w:rsidRDefault="0042763E"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0AEC90FC">
        <w:rPr>
          <w:color w:val="1F4E79" w:themeColor="accent1" w:themeShade="80"/>
          <w:sz w:val="28"/>
          <w:szCs w:val="28"/>
        </w:rPr>
        <w:t>Equality Plan and Procedure</w:t>
      </w:r>
    </w:p>
    <w:p w14:paraId="0AB70956" w14:textId="74616B66" w:rsidR="0042763E" w:rsidRPr="0042763E" w:rsidRDefault="0042763E" w:rsidP="1144A66D">
      <w:pPr>
        <w:pStyle w:val="ListParagraph"/>
        <w:numPr>
          <w:ilvl w:val="0"/>
          <w:numId w:val="4"/>
        </w:numPr>
        <w:autoSpaceDE w:val="0"/>
        <w:autoSpaceDN w:val="0"/>
        <w:adjustRightInd w:val="0"/>
        <w:spacing w:after="0" w:line="240" w:lineRule="auto"/>
        <w:jc w:val="both"/>
        <w:rPr>
          <w:color w:val="1F4E79" w:themeColor="accent1" w:themeShade="80"/>
          <w:sz w:val="28"/>
          <w:szCs w:val="28"/>
        </w:rPr>
      </w:pPr>
      <w:r w:rsidRPr="1144A66D">
        <w:rPr>
          <w:color w:val="1F4E79" w:themeColor="accent1" w:themeShade="80"/>
          <w:sz w:val="28"/>
          <w:szCs w:val="28"/>
        </w:rPr>
        <w:t>Managing Medical Conditions in School policy</w:t>
      </w:r>
    </w:p>
    <w:p w14:paraId="1367540F" w14:textId="77777777" w:rsidR="0042763E" w:rsidRPr="0042763E" w:rsidRDefault="0042763E" w:rsidP="1144A66D">
      <w:pPr>
        <w:autoSpaceDE w:val="0"/>
        <w:autoSpaceDN w:val="0"/>
        <w:adjustRightInd w:val="0"/>
        <w:spacing w:after="0" w:line="240" w:lineRule="auto"/>
        <w:jc w:val="both"/>
        <w:rPr>
          <w:color w:val="1F4E79" w:themeColor="accent1" w:themeShade="80"/>
          <w:sz w:val="28"/>
          <w:szCs w:val="28"/>
        </w:rPr>
      </w:pPr>
    </w:p>
    <w:p w14:paraId="7E1088C1" w14:textId="22C0AD5E" w:rsidR="0042763E" w:rsidRPr="00C83084" w:rsidRDefault="6FF9803F" w:rsidP="1144A66D">
      <w:pPr>
        <w:pStyle w:val="ListParagraph"/>
        <w:numPr>
          <w:ilvl w:val="0"/>
          <w:numId w:val="22"/>
        </w:numPr>
        <w:autoSpaceDE w:val="0"/>
        <w:autoSpaceDN w:val="0"/>
        <w:adjustRightInd w:val="0"/>
        <w:spacing w:after="0" w:line="240" w:lineRule="auto"/>
        <w:jc w:val="both"/>
        <w:rPr>
          <w:b/>
          <w:bCs/>
          <w:color w:val="1F4E79" w:themeColor="accent1" w:themeShade="80"/>
          <w:sz w:val="28"/>
          <w:szCs w:val="28"/>
        </w:rPr>
      </w:pPr>
      <w:r w:rsidRPr="1144A66D">
        <w:rPr>
          <w:b/>
          <w:bCs/>
          <w:color w:val="1F4E79" w:themeColor="accent1" w:themeShade="80"/>
          <w:sz w:val="28"/>
          <w:szCs w:val="28"/>
        </w:rPr>
        <w:t xml:space="preserve"> </w:t>
      </w:r>
      <w:r w:rsidR="0042763E" w:rsidRPr="1144A66D">
        <w:rPr>
          <w:b/>
          <w:bCs/>
          <w:color w:val="1F4E79" w:themeColor="accent1" w:themeShade="80"/>
          <w:sz w:val="28"/>
          <w:szCs w:val="28"/>
        </w:rPr>
        <w:t>REVIEWING THE POLICY</w:t>
      </w:r>
    </w:p>
    <w:p w14:paraId="5B5B54FD" w14:textId="77777777" w:rsidR="0042763E" w:rsidRPr="0042763E" w:rsidRDefault="0042763E" w:rsidP="1144A66D">
      <w:pPr>
        <w:autoSpaceDE w:val="0"/>
        <w:autoSpaceDN w:val="0"/>
        <w:adjustRightInd w:val="0"/>
        <w:spacing w:after="0" w:line="240" w:lineRule="auto"/>
        <w:jc w:val="both"/>
        <w:rPr>
          <w:b/>
          <w:bCs/>
          <w:color w:val="1F4E79" w:themeColor="accent1" w:themeShade="80"/>
          <w:sz w:val="28"/>
          <w:szCs w:val="28"/>
        </w:rPr>
      </w:pPr>
    </w:p>
    <w:p w14:paraId="54D3667F" w14:textId="201B50CA" w:rsidR="00F800BD" w:rsidRDefault="0042763E" w:rsidP="1144A66D">
      <w:pPr>
        <w:jc w:val="both"/>
        <w:rPr>
          <w:color w:val="1F4E79" w:themeColor="accent1" w:themeShade="80"/>
          <w:sz w:val="28"/>
          <w:szCs w:val="28"/>
        </w:rPr>
      </w:pPr>
      <w:r w:rsidRPr="33B6BE5C">
        <w:rPr>
          <w:color w:val="1F4E79" w:themeColor="accent1" w:themeShade="80"/>
          <w:sz w:val="28"/>
          <w:szCs w:val="28"/>
        </w:rPr>
        <w:t xml:space="preserve">This policy will be reviewed by </w:t>
      </w:r>
      <w:r w:rsidR="607F5B3B" w:rsidRPr="33B6BE5C">
        <w:rPr>
          <w:color w:val="1F4E79" w:themeColor="accent1" w:themeShade="80"/>
          <w:sz w:val="28"/>
          <w:szCs w:val="28"/>
        </w:rPr>
        <w:t>the SENDCO and</w:t>
      </w:r>
      <w:r w:rsidR="00A30932">
        <w:rPr>
          <w:color w:val="1F4E79" w:themeColor="accent1" w:themeShade="80"/>
          <w:sz w:val="28"/>
          <w:szCs w:val="28"/>
        </w:rPr>
        <w:t xml:space="preserve"> governors </w:t>
      </w:r>
      <w:r w:rsidRPr="33B6BE5C">
        <w:rPr>
          <w:color w:val="1F4E79" w:themeColor="accent1" w:themeShade="80"/>
          <w:sz w:val="28"/>
          <w:szCs w:val="28"/>
        </w:rPr>
        <w:t xml:space="preserve">on an annual basis. </w:t>
      </w:r>
    </w:p>
    <w:sectPr w:rsidR="00F800BD" w:rsidSect="00C67333">
      <w:footerReference w:type="default" r:id="rId14"/>
      <w:pgSz w:w="11906" w:h="16838"/>
      <w:pgMar w:top="720" w:right="720" w:bottom="720" w:left="720" w:header="708" w:footer="708" w:gutter="0"/>
      <w:pgBorders w:offsetFrom="page">
        <w:top w:val="thinThickSmallGap" w:sz="24" w:space="24" w:color="002060"/>
        <w:left w:val="thinThickSmallGap" w:sz="24" w:space="24" w:color="002060"/>
        <w:bottom w:val="thickThinSmallGap" w:sz="24" w:space="24" w:color="002060"/>
        <w:right w:val="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1E4104" w14:textId="77777777" w:rsidR="005F59B1" w:rsidRDefault="005F59B1" w:rsidP="006D08DB">
      <w:pPr>
        <w:spacing w:after="0" w:line="240" w:lineRule="auto"/>
      </w:pPr>
      <w:r>
        <w:separator/>
      </w:r>
    </w:p>
  </w:endnote>
  <w:endnote w:type="continuationSeparator" w:id="0">
    <w:p w14:paraId="4DDC7529" w14:textId="77777777" w:rsidR="005F59B1" w:rsidRDefault="005F59B1" w:rsidP="006D0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9521058"/>
      <w:docPartObj>
        <w:docPartGallery w:val="Page Numbers (Bottom of Page)"/>
        <w:docPartUnique/>
      </w:docPartObj>
    </w:sdtPr>
    <w:sdtEndPr>
      <w:rPr>
        <w:noProof/>
      </w:rPr>
    </w:sdtEndPr>
    <w:sdtContent>
      <w:p w14:paraId="0B7589D6" w14:textId="19E7F055" w:rsidR="006D08DB" w:rsidRDefault="006D08D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FFB353" w14:textId="77777777" w:rsidR="006D08DB" w:rsidRDefault="006D0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C1668" w14:textId="77777777" w:rsidR="005F59B1" w:rsidRDefault="005F59B1" w:rsidP="006D08DB">
      <w:pPr>
        <w:spacing w:after="0" w:line="240" w:lineRule="auto"/>
      </w:pPr>
      <w:r>
        <w:separator/>
      </w:r>
    </w:p>
  </w:footnote>
  <w:footnote w:type="continuationSeparator" w:id="0">
    <w:p w14:paraId="648F62B3" w14:textId="77777777" w:rsidR="005F59B1" w:rsidRDefault="005F59B1" w:rsidP="006D08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06D8A"/>
    <w:multiLevelType w:val="hybridMultilevel"/>
    <w:tmpl w:val="3CD4050C"/>
    <w:lvl w:ilvl="0" w:tplc="57E8DED4">
      <w:start w:val="1"/>
      <w:numFmt w:val="bullet"/>
      <w:lvlText w:val=""/>
      <w:lvlJc w:val="left"/>
      <w:pPr>
        <w:tabs>
          <w:tab w:val="num" w:pos="700"/>
        </w:tabs>
        <w:ind w:left="70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835BE1"/>
    <w:multiLevelType w:val="hybridMultilevel"/>
    <w:tmpl w:val="46022DF8"/>
    <w:lvl w:ilvl="0" w:tplc="FBFA5FF6">
      <w:start w:val="1"/>
      <w:numFmt w:val="decimal"/>
      <w:lvlText w:val="%1."/>
      <w:lvlJc w:val="left"/>
      <w:pPr>
        <w:ind w:left="720" w:hanging="360"/>
      </w:pPr>
    </w:lvl>
    <w:lvl w:ilvl="1" w:tplc="CCE63098">
      <w:start w:val="1"/>
      <w:numFmt w:val="lowerLetter"/>
      <w:lvlText w:val="%2."/>
      <w:lvlJc w:val="left"/>
      <w:pPr>
        <w:ind w:left="1440" w:hanging="360"/>
      </w:pPr>
    </w:lvl>
    <w:lvl w:ilvl="2" w:tplc="A9C2E082">
      <w:start w:val="1"/>
      <w:numFmt w:val="lowerRoman"/>
      <w:lvlText w:val="%3."/>
      <w:lvlJc w:val="right"/>
      <w:pPr>
        <w:ind w:left="2160" w:hanging="180"/>
      </w:pPr>
    </w:lvl>
    <w:lvl w:ilvl="3" w:tplc="7E0E7744">
      <w:start w:val="1"/>
      <w:numFmt w:val="decimal"/>
      <w:lvlText w:val="%4."/>
      <w:lvlJc w:val="left"/>
      <w:pPr>
        <w:ind w:left="2880" w:hanging="360"/>
      </w:pPr>
    </w:lvl>
    <w:lvl w:ilvl="4" w:tplc="D9CC203E">
      <w:start w:val="1"/>
      <w:numFmt w:val="lowerLetter"/>
      <w:lvlText w:val="%5."/>
      <w:lvlJc w:val="left"/>
      <w:pPr>
        <w:ind w:left="3600" w:hanging="360"/>
      </w:pPr>
    </w:lvl>
    <w:lvl w:ilvl="5" w:tplc="4D4236CC">
      <w:start w:val="1"/>
      <w:numFmt w:val="lowerRoman"/>
      <w:lvlText w:val="%6."/>
      <w:lvlJc w:val="right"/>
      <w:pPr>
        <w:ind w:left="4320" w:hanging="180"/>
      </w:pPr>
    </w:lvl>
    <w:lvl w:ilvl="6" w:tplc="AEF0B7C4">
      <w:start w:val="1"/>
      <w:numFmt w:val="decimal"/>
      <w:lvlText w:val="%7."/>
      <w:lvlJc w:val="left"/>
      <w:pPr>
        <w:ind w:left="5040" w:hanging="360"/>
      </w:pPr>
    </w:lvl>
    <w:lvl w:ilvl="7" w:tplc="570A9A52">
      <w:start w:val="1"/>
      <w:numFmt w:val="lowerLetter"/>
      <w:lvlText w:val="%8."/>
      <w:lvlJc w:val="left"/>
      <w:pPr>
        <w:ind w:left="5760" w:hanging="360"/>
      </w:pPr>
    </w:lvl>
    <w:lvl w:ilvl="8" w:tplc="C21EA49E">
      <w:start w:val="1"/>
      <w:numFmt w:val="lowerRoman"/>
      <w:lvlText w:val="%9."/>
      <w:lvlJc w:val="right"/>
      <w:pPr>
        <w:ind w:left="6480" w:hanging="180"/>
      </w:pPr>
    </w:lvl>
  </w:abstractNum>
  <w:abstractNum w:abstractNumId="2" w15:restartNumberingAfterBreak="0">
    <w:nsid w:val="07F739F7"/>
    <w:multiLevelType w:val="hybridMultilevel"/>
    <w:tmpl w:val="DFE860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577D04"/>
    <w:multiLevelType w:val="hybridMultilevel"/>
    <w:tmpl w:val="D230026A"/>
    <w:lvl w:ilvl="0" w:tplc="D71610D4">
      <w:start w:val="1"/>
      <w:numFmt w:val="bullet"/>
      <w:lvlText w:val=""/>
      <w:lvlJc w:val="left"/>
      <w:pPr>
        <w:ind w:left="720" w:hanging="360"/>
      </w:pPr>
      <w:rPr>
        <w:rFonts w:ascii="Wingdings" w:hAnsi="Wingdings" w:hint="default"/>
      </w:rPr>
    </w:lvl>
    <w:lvl w:ilvl="1" w:tplc="D5C6CB1C">
      <w:start w:val="1"/>
      <w:numFmt w:val="bullet"/>
      <w:lvlText w:val="o"/>
      <w:lvlJc w:val="left"/>
      <w:pPr>
        <w:ind w:left="1440" w:hanging="360"/>
      </w:pPr>
      <w:rPr>
        <w:rFonts w:ascii="Courier New" w:hAnsi="Courier New" w:hint="default"/>
      </w:rPr>
    </w:lvl>
    <w:lvl w:ilvl="2" w:tplc="643006DA">
      <w:start w:val="1"/>
      <w:numFmt w:val="bullet"/>
      <w:lvlText w:val=""/>
      <w:lvlJc w:val="left"/>
      <w:pPr>
        <w:ind w:left="2160" w:hanging="360"/>
      </w:pPr>
      <w:rPr>
        <w:rFonts w:ascii="Wingdings" w:hAnsi="Wingdings" w:hint="default"/>
      </w:rPr>
    </w:lvl>
    <w:lvl w:ilvl="3" w:tplc="28DABB3C">
      <w:start w:val="1"/>
      <w:numFmt w:val="bullet"/>
      <w:lvlText w:val=""/>
      <w:lvlJc w:val="left"/>
      <w:pPr>
        <w:ind w:left="2880" w:hanging="360"/>
      </w:pPr>
      <w:rPr>
        <w:rFonts w:ascii="Symbol" w:hAnsi="Symbol" w:hint="default"/>
      </w:rPr>
    </w:lvl>
    <w:lvl w:ilvl="4" w:tplc="5F6C0610">
      <w:start w:val="1"/>
      <w:numFmt w:val="bullet"/>
      <w:lvlText w:val="o"/>
      <w:lvlJc w:val="left"/>
      <w:pPr>
        <w:ind w:left="3600" w:hanging="360"/>
      </w:pPr>
      <w:rPr>
        <w:rFonts w:ascii="Courier New" w:hAnsi="Courier New" w:hint="default"/>
      </w:rPr>
    </w:lvl>
    <w:lvl w:ilvl="5" w:tplc="D610AAA4">
      <w:start w:val="1"/>
      <w:numFmt w:val="bullet"/>
      <w:lvlText w:val=""/>
      <w:lvlJc w:val="left"/>
      <w:pPr>
        <w:ind w:left="4320" w:hanging="360"/>
      </w:pPr>
      <w:rPr>
        <w:rFonts w:ascii="Wingdings" w:hAnsi="Wingdings" w:hint="default"/>
      </w:rPr>
    </w:lvl>
    <w:lvl w:ilvl="6" w:tplc="E1EA4B56">
      <w:start w:val="1"/>
      <w:numFmt w:val="bullet"/>
      <w:lvlText w:val=""/>
      <w:lvlJc w:val="left"/>
      <w:pPr>
        <w:ind w:left="5040" w:hanging="360"/>
      </w:pPr>
      <w:rPr>
        <w:rFonts w:ascii="Symbol" w:hAnsi="Symbol" w:hint="default"/>
      </w:rPr>
    </w:lvl>
    <w:lvl w:ilvl="7" w:tplc="A314C530">
      <w:start w:val="1"/>
      <w:numFmt w:val="bullet"/>
      <w:lvlText w:val="o"/>
      <w:lvlJc w:val="left"/>
      <w:pPr>
        <w:ind w:left="5760" w:hanging="360"/>
      </w:pPr>
      <w:rPr>
        <w:rFonts w:ascii="Courier New" w:hAnsi="Courier New" w:hint="default"/>
      </w:rPr>
    </w:lvl>
    <w:lvl w:ilvl="8" w:tplc="7E4A7D7C">
      <w:start w:val="1"/>
      <w:numFmt w:val="bullet"/>
      <w:lvlText w:val=""/>
      <w:lvlJc w:val="left"/>
      <w:pPr>
        <w:ind w:left="6480" w:hanging="360"/>
      </w:pPr>
      <w:rPr>
        <w:rFonts w:ascii="Wingdings" w:hAnsi="Wingdings" w:hint="default"/>
      </w:rPr>
    </w:lvl>
  </w:abstractNum>
  <w:abstractNum w:abstractNumId="4" w15:restartNumberingAfterBreak="0">
    <w:nsid w:val="0A45390D"/>
    <w:multiLevelType w:val="hybridMultilevel"/>
    <w:tmpl w:val="F14A6C00"/>
    <w:lvl w:ilvl="0" w:tplc="ABC41166">
      <w:start w:val="1"/>
      <w:numFmt w:val="bullet"/>
      <w:lvlText w:val=""/>
      <w:lvlJc w:val="left"/>
      <w:pPr>
        <w:ind w:left="720" w:hanging="360"/>
      </w:pPr>
      <w:rPr>
        <w:rFonts w:ascii="Wingdings" w:hAnsi="Wingdings" w:hint="default"/>
      </w:rPr>
    </w:lvl>
    <w:lvl w:ilvl="1" w:tplc="BB484A58">
      <w:start w:val="1"/>
      <w:numFmt w:val="bullet"/>
      <w:lvlText w:val="o"/>
      <w:lvlJc w:val="left"/>
      <w:pPr>
        <w:ind w:left="1440" w:hanging="360"/>
      </w:pPr>
      <w:rPr>
        <w:rFonts w:ascii="Courier New" w:hAnsi="Courier New" w:hint="default"/>
      </w:rPr>
    </w:lvl>
    <w:lvl w:ilvl="2" w:tplc="979CC3CA">
      <w:start w:val="1"/>
      <w:numFmt w:val="bullet"/>
      <w:lvlText w:val=""/>
      <w:lvlJc w:val="left"/>
      <w:pPr>
        <w:ind w:left="2160" w:hanging="360"/>
      </w:pPr>
      <w:rPr>
        <w:rFonts w:ascii="Wingdings" w:hAnsi="Wingdings" w:hint="default"/>
      </w:rPr>
    </w:lvl>
    <w:lvl w:ilvl="3" w:tplc="AB6E4338">
      <w:start w:val="1"/>
      <w:numFmt w:val="bullet"/>
      <w:lvlText w:val=""/>
      <w:lvlJc w:val="left"/>
      <w:pPr>
        <w:ind w:left="2880" w:hanging="360"/>
      </w:pPr>
      <w:rPr>
        <w:rFonts w:ascii="Symbol" w:hAnsi="Symbol" w:hint="default"/>
      </w:rPr>
    </w:lvl>
    <w:lvl w:ilvl="4" w:tplc="44EC7720">
      <w:start w:val="1"/>
      <w:numFmt w:val="bullet"/>
      <w:lvlText w:val="o"/>
      <w:lvlJc w:val="left"/>
      <w:pPr>
        <w:ind w:left="3600" w:hanging="360"/>
      </w:pPr>
      <w:rPr>
        <w:rFonts w:ascii="Courier New" w:hAnsi="Courier New" w:hint="default"/>
      </w:rPr>
    </w:lvl>
    <w:lvl w:ilvl="5" w:tplc="6614985C">
      <w:start w:val="1"/>
      <w:numFmt w:val="bullet"/>
      <w:lvlText w:val=""/>
      <w:lvlJc w:val="left"/>
      <w:pPr>
        <w:ind w:left="4320" w:hanging="360"/>
      </w:pPr>
      <w:rPr>
        <w:rFonts w:ascii="Wingdings" w:hAnsi="Wingdings" w:hint="default"/>
      </w:rPr>
    </w:lvl>
    <w:lvl w:ilvl="6" w:tplc="84D20D7A">
      <w:start w:val="1"/>
      <w:numFmt w:val="bullet"/>
      <w:lvlText w:val=""/>
      <w:lvlJc w:val="left"/>
      <w:pPr>
        <w:ind w:left="5040" w:hanging="360"/>
      </w:pPr>
      <w:rPr>
        <w:rFonts w:ascii="Symbol" w:hAnsi="Symbol" w:hint="default"/>
      </w:rPr>
    </w:lvl>
    <w:lvl w:ilvl="7" w:tplc="80C6B7F2">
      <w:start w:val="1"/>
      <w:numFmt w:val="bullet"/>
      <w:lvlText w:val="o"/>
      <w:lvlJc w:val="left"/>
      <w:pPr>
        <w:ind w:left="5760" w:hanging="360"/>
      </w:pPr>
      <w:rPr>
        <w:rFonts w:ascii="Courier New" w:hAnsi="Courier New" w:hint="default"/>
      </w:rPr>
    </w:lvl>
    <w:lvl w:ilvl="8" w:tplc="332A3408">
      <w:start w:val="1"/>
      <w:numFmt w:val="bullet"/>
      <w:lvlText w:val=""/>
      <w:lvlJc w:val="left"/>
      <w:pPr>
        <w:ind w:left="6480" w:hanging="360"/>
      </w:pPr>
      <w:rPr>
        <w:rFonts w:ascii="Wingdings" w:hAnsi="Wingdings" w:hint="default"/>
      </w:rPr>
    </w:lvl>
  </w:abstractNum>
  <w:abstractNum w:abstractNumId="5" w15:restartNumberingAfterBreak="0">
    <w:nsid w:val="0ADD7A83"/>
    <w:multiLevelType w:val="hybridMultilevel"/>
    <w:tmpl w:val="965E1E46"/>
    <w:lvl w:ilvl="0" w:tplc="E7E4D3BE">
      <w:start w:val="1"/>
      <w:numFmt w:val="bullet"/>
      <w:lvlText w:val=""/>
      <w:lvlJc w:val="left"/>
      <w:pPr>
        <w:ind w:left="720" w:hanging="360"/>
      </w:pPr>
      <w:rPr>
        <w:rFonts w:ascii="Wingdings" w:hAnsi="Wingdings" w:hint="default"/>
      </w:rPr>
    </w:lvl>
    <w:lvl w:ilvl="1" w:tplc="C554B686">
      <w:start w:val="1"/>
      <w:numFmt w:val="bullet"/>
      <w:lvlText w:val="o"/>
      <w:lvlJc w:val="left"/>
      <w:pPr>
        <w:ind w:left="1440" w:hanging="360"/>
      </w:pPr>
      <w:rPr>
        <w:rFonts w:ascii="Courier New" w:hAnsi="Courier New" w:hint="default"/>
      </w:rPr>
    </w:lvl>
    <w:lvl w:ilvl="2" w:tplc="B8FC1362">
      <w:start w:val="1"/>
      <w:numFmt w:val="bullet"/>
      <w:lvlText w:val=""/>
      <w:lvlJc w:val="left"/>
      <w:pPr>
        <w:ind w:left="2160" w:hanging="360"/>
      </w:pPr>
      <w:rPr>
        <w:rFonts w:ascii="Wingdings" w:hAnsi="Wingdings" w:hint="default"/>
      </w:rPr>
    </w:lvl>
    <w:lvl w:ilvl="3" w:tplc="1E7E40E0">
      <w:start w:val="1"/>
      <w:numFmt w:val="bullet"/>
      <w:lvlText w:val=""/>
      <w:lvlJc w:val="left"/>
      <w:pPr>
        <w:ind w:left="2880" w:hanging="360"/>
      </w:pPr>
      <w:rPr>
        <w:rFonts w:ascii="Symbol" w:hAnsi="Symbol" w:hint="default"/>
      </w:rPr>
    </w:lvl>
    <w:lvl w:ilvl="4" w:tplc="26FAD2A2">
      <w:start w:val="1"/>
      <w:numFmt w:val="bullet"/>
      <w:lvlText w:val="o"/>
      <w:lvlJc w:val="left"/>
      <w:pPr>
        <w:ind w:left="3600" w:hanging="360"/>
      </w:pPr>
      <w:rPr>
        <w:rFonts w:ascii="Courier New" w:hAnsi="Courier New" w:hint="default"/>
      </w:rPr>
    </w:lvl>
    <w:lvl w:ilvl="5" w:tplc="0E0AE998">
      <w:start w:val="1"/>
      <w:numFmt w:val="bullet"/>
      <w:lvlText w:val=""/>
      <w:lvlJc w:val="left"/>
      <w:pPr>
        <w:ind w:left="4320" w:hanging="360"/>
      </w:pPr>
      <w:rPr>
        <w:rFonts w:ascii="Wingdings" w:hAnsi="Wingdings" w:hint="default"/>
      </w:rPr>
    </w:lvl>
    <w:lvl w:ilvl="6" w:tplc="0AA23CA8">
      <w:start w:val="1"/>
      <w:numFmt w:val="bullet"/>
      <w:lvlText w:val=""/>
      <w:lvlJc w:val="left"/>
      <w:pPr>
        <w:ind w:left="5040" w:hanging="360"/>
      </w:pPr>
      <w:rPr>
        <w:rFonts w:ascii="Symbol" w:hAnsi="Symbol" w:hint="default"/>
      </w:rPr>
    </w:lvl>
    <w:lvl w:ilvl="7" w:tplc="52120678">
      <w:start w:val="1"/>
      <w:numFmt w:val="bullet"/>
      <w:lvlText w:val="o"/>
      <w:lvlJc w:val="left"/>
      <w:pPr>
        <w:ind w:left="5760" w:hanging="360"/>
      </w:pPr>
      <w:rPr>
        <w:rFonts w:ascii="Courier New" w:hAnsi="Courier New" w:hint="default"/>
      </w:rPr>
    </w:lvl>
    <w:lvl w:ilvl="8" w:tplc="6F1E34F8">
      <w:start w:val="1"/>
      <w:numFmt w:val="bullet"/>
      <w:lvlText w:val=""/>
      <w:lvlJc w:val="left"/>
      <w:pPr>
        <w:ind w:left="6480" w:hanging="360"/>
      </w:pPr>
      <w:rPr>
        <w:rFonts w:ascii="Wingdings" w:hAnsi="Wingdings" w:hint="default"/>
      </w:rPr>
    </w:lvl>
  </w:abstractNum>
  <w:abstractNum w:abstractNumId="6" w15:restartNumberingAfterBreak="0">
    <w:nsid w:val="14BD5BF0"/>
    <w:multiLevelType w:val="hybridMultilevel"/>
    <w:tmpl w:val="473C166A"/>
    <w:lvl w:ilvl="0" w:tplc="A860D88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6962360"/>
    <w:multiLevelType w:val="hybridMultilevel"/>
    <w:tmpl w:val="CA5483A8"/>
    <w:lvl w:ilvl="0" w:tplc="2ABE38E0">
      <w:start w:val="1"/>
      <w:numFmt w:val="decimal"/>
      <w:lvlText w:val="%1."/>
      <w:lvlJc w:val="left"/>
      <w:pPr>
        <w:ind w:left="720" w:hanging="360"/>
      </w:pPr>
    </w:lvl>
    <w:lvl w:ilvl="1" w:tplc="6122E908">
      <w:start w:val="1"/>
      <w:numFmt w:val="lowerLetter"/>
      <w:lvlText w:val="%2."/>
      <w:lvlJc w:val="left"/>
      <w:pPr>
        <w:ind w:left="1440" w:hanging="360"/>
      </w:pPr>
    </w:lvl>
    <w:lvl w:ilvl="2" w:tplc="5A307D70">
      <w:start w:val="1"/>
      <w:numFmt w:val="lowerRoman"/>
      <w:lvlText w:val="%3."/>
      <w:lvlJc w:val="right"/>
      <w:pPr>
        <w:ind w:left="2160" w:hanging="180"/>
      </w:pPr>
    </w:lvl>
    <w:lvl w:ilvl="3" w:tplc="9C609B7E">
      <w:start w:val="1"/>
      <w:numFmt w:val="decimal"/>
      <w:lvlText w:val="%4."/>
      <w:lvlJc w:val="left"/>
      <w:pPr>
        <w:ind w:left="2880" w:hanging="360"/>
      </w:pPr>
    </w:lvl>
    <w:lvl w:ilvl="4" w:tplc="96384872">
      <w:start w:val="1"/>
      <w:numFmt w:val="lowerLetter"/>
      <w:lvlText w:val="%5."/>
      <w:lvlJc w:val="left"/>
      <w:pPr>
        <w:ind w:left="3600" w:hanging="360"/>
      </w:pPr>
    </w:lvl>
    <w:lvl w:ilvl="5" w:tplc="9064CB28">
      <w:start w:val="1"/>
      <w:numFmt w:val="lowerRoman"/>
      <w:lvlText w:val="%6."/>
      <w:lvlJc w:val="right"/>
      <w:pPr>
        <w:ind w:left="4320" w:hanging="180"/>
      </w:pPr>
    </w:lvl>
    <w:lvl w:ilvl="6" w:tplc="32C66468">
      <w:start w:val="1"/>
      <w:numFmt w:val="decimal"/>
      <w:lvlText w:val="%7."/>
      <w:lvlJc w:val="left"/>
      <w:pPr>
        <w:ind w:left="5040" w:hanging="360"/>
      </w:pPr>
    </w:lvl>
    <w:lvl w:ilvl="7" w:tplc="6D06221A">
      <w:start w:val="1"/>
      <w:numFmt w:val="lowerLetter"/>
      <w:lvlText w:val="%8."/>
      <w:lvlJc w:val="left"/>
      <w:pPr>
        <w:ind w:left="5760" w:hanging="360"/>
      </w:pPr>
    </w:lvl>
    <w:lvl w:ilvl="8" w:tplc="8D7C7246">
      <w:start w:val="1"/>
      <w:numFmt w:val="lowerRoman"/>
      <w:lvlText w:val="%9."/>
      <w:lvlJc w:val="right"/>
      <w:pPr>
        <w:ind w:left="6480" w:hanging="180"/>
      </w:pPr>
    </w:lvl>
  </w:abstractNum>
  <w:abstractNum w:abstractNumId="8" w15:restartNumberingAfterBreak="0">
    <w:nsid w:val="18762EF7"/>
    <w:multiLevelType w:val="hybridMultilevel"/>
    <w:tmpl w:val="CE3695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644C6A"/>
    <w:multiLevelType w:val="multilevel"/>
    <w:tmpl w:val="8468FD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FDD0EAE"/>
    <w:multiLevelType w:val="hybridMultilevel"/>
    <w:tmpl w:val="C032C79C"/>
    <w:lvl w:ilvl="0" w:tplc="286062B0">
      <w:start w:val="1"/>
      <w:numFmt w:val="bullet"/>
      <w:lvlText w:val=""/>
      <w:lvlJc w:val="left"/>
      <w:pPr>
        <w:ind w:left="720" w:hanging="360"/>
      </w:pPr>
      <w:rPr>
        <w:rFonts w:ascii="Wingdings" w:hAnsi="Wingdings" w:hint="default"/>
      </w:rPr>
    </w:lvl>
    <w:lvl w:ilvl="1" w:tplc="64F8E058">
      <w:start w:val="1"/>
      <w:numFmt w:val="bullet"/>
      <w:lvlText w:val="o"/>
      <w:lvlJc w:val="left"/>
      <w:pPr>
        <w:ind w:left="1440" w:hanging="360"/>
      </w:pPr>
      <w:rPr>
        <w:rFonts w:ascii="Courier New" w:hAnsi="Courier New" w:hint="default"/>
      </w:rPr>
    </w:lvl>
    <w:lvl w:ilvl="2" w:tplc="1C7C0FA6">
      <w:start w:val="1"/>
      <w:numFmt w:val="bullet"/>
      <w:lvlText w:val=""/>
      <w:lvlJc w:val="left"/>
      <w:pPr>
        <w:ind w:left="2160" w:hanging="360"/>
      </w:pPr>
      <w:rPr>
        <w:rFonts w:ascii="Wingdings" w:hAnsi="Wingdings" w:hint="default"/>
      </w:rPr>
    </w:lvl>
    <w:lvl w:ilvl="3" w:tplc="BF4A30D0">
      <w:start w:val="1"/>
      <w:numFmt w:val="bullet"/>
      <w:lvlText w:val=""/>
      <w:lvlJc w:val="left"/>
      <w:pPr>
        <w:ind w:left="2880" w:hanging="360"/>
      </w:pPr>
      <w:rPr>
        <w:rFonts w:ascii="Symbol" w:hAnsi="Symbol" w:hint="default"/>
      </w:rPr>
    </w:lvl>
    <w:lvl w:ilvl="4" w:tplc="29E47CCE">
      <w:start w:val="1"/>
      <w:numFmt w:val="bullet"/>
      <w:lvlText w:val="o"/>
      <w:lvlJc w:val="left"/>
      <w:pPr>
        <w:ind w:left="3600" w:hanging="360"/>
      </w:pPr>
      <w:rPr>
        <w:rFonts w:ascii="Courier New" w:hAnsi="Courier New" w:hint="default"/>
      </w:rPr>
    </w:lvl>
    <w:lvl w:ilvl="5" w:tplc="746CCA0E">
      <w:start w:val="1"/>
      <w:numFmt w:val="bullet"/>
      <w:lvlText w:val=""/>
      <w:lvlJc w:val="left"/>
      <w:pPr>
        <w:ind w:left="4320" w:hanging="360"/>
      </w:pPr>
      <w:rPr>
        <w:rFonts w:ascii="Wingdings" w:hAnsi="Wingdings" w:hint="default"/>
      </w:rPr>
    </w:lvl>
    <w:lvl w:ilvl="6" w:tplc="149CFFAC">
      <w:start w:val="1"/>
      <w:numFmt w:val="bullet"/>
      <w:lvlText w:val=""/>
      <w:lvlJc w:val="left"/>
      <w:pPr>
        <w:ind w:left="5040" w:hanging="360"/>
      </w:pPr>
      <w:rPr>
        <w:rFonts w:ascii="Symbol" w:hAnsi="Symbol" w:hint="default"/>
      </w:rPr>
    </w:lvl>
    <w:lvl w:ilvl="7" w:tplc="1D8032FC">
      <w:start w:val="1"/>
      <w:numFmt w:val="bullet"/>
      <w:lvlText w:val="o"/>
      <w:lvlJc w:val="left"/>
      <w:pPr>
        <w:ind w:left="5760" w:hanging="360"/>
      </w:pPr>
      <w:rPr>
        <w:rFonts w:ascii="Courier New" w:hAnsi="Courier New" w:hint="default"/>
      </w:rPr>
    </w:lvl>
    <w:lvl w:ilvl="8" w:tplc="61DE0FE0">
      <w:start w:val="1"/>
      <w:numFmt w:val="bullet"/>
      <w:lvlText w:val=""/>
      <w:lvlJc w:val="left"/>
      <w:pPr>
        <w:ind w:left="6480" w:hanging="360"/>
      </w:pPr>
      <w:rPr>
        <w:rFonts w:ascii="Wingdings" w:hAnsi="Wingdings" w:hint="default"/>
      </w:rPr>
    </w:lvl>
  </w:abstractNum>
  <w:abstractNum w:abstractNumId="11" w15:restartNumberingAfterBreak="0">
    <w:nsid w:val="2B2F628C"/>
    <w:multiLevelType w:val="hybridMultilevel"/>
    <w:tmpl w:val="E5DA7DC6"/>
    <w:lvl w:ilvl="0" w:tplc="7C7875F6">
      <w:start w:val="1"/>
      <w:numFmt w:val="bullet"/>
      <w:lvlText w:val=""/>
      <w:lvlJc w:val="left"/>
      <w:pPr>
        <w:ind w:left="720" w:hanging="360"/>
      </w:pPr>
      <w:rPr>
        <w:rFonts w:ascii="Wingdings" w:hAnsi="Wingdings" w:hint="default"/>
      </w:rPr>
    </w:lvl>
    <w:lvl w:ilvl="1" w:tplc="BABAF510">
      <w:start w:val="1"/>
      <w:numFmt w:val="bullet"/>
      <w:lvlText w:val="o"/>
      <w:lvlJc w:val="left"/>
      <w:pPr>
        <w:ind w:left="1440" w:hanging="360"/>
      </w:pPr>
      <w:rPr>
        <w:rFonts w:ascii="Courier New" w:hAnsi="Courier New" w:hint="default"/>
      </w:rPr>
    </w:lvl>
    <w:lvl w:ilvl="2" w:tplc="1D3E3AD4">
      <w:start w:val="1"/>
      <w:numFmt w:val="bullet"/>
      <w:lvlText w:val=""/>
      <w:lvlJc w:val="left"/>
      <w:pPr>
        <w:ind w:left="2160" w:hanging="360"/>
      </w:pPr>
      <w:rPr>
        <w:rFonts w:ascii="Wingdings" w:hAnsi="Wingdings" w:hint="default"/>
      </w:rPr>
    </w:lvl>
    <w:lvl w:ilvl="3" w:tplc="5E38F7AA">
      <w:start w:val="1"/>
      <w:numFmt w:val="bullet"/>
      <w:lvlText w:val=""/>
      <w:lvlJc w:val="left"/>
      <w:pPr>
        <w:ind w:left="2880" w:hanging="360"/>
      </w:pPr>
      <w:rPr>
        <w:rFonts w:ascii="Symbol" w:hAnsi="Symbol" w:hint="default"/>
      </w:rPr>
    </w:lvl>
    <w:lvl w:ilvl="4" w:tplc="EC5E70EE">
      <w:start w:val="1"/>
      <w:numFmt w:val="bullet"/>
      <w:lvlText w:val="o"/>
      <w:lvlJc w:val="left"/>
      <w:pPr>
        <w:ind w:left="3600" w:hanging="360"/>
      </w:pPr>
      <w:rPr>
        <w:rFonts w:ascii="Courier New" w:hAnsi="Courier New" w:hint="default"/>
      </w:rPr>
    </w:lvl>
    <w:lvl w:ilvl="5" w:tplc="E1D09F16">
      <w:start w:val="1"/>
      <w:numFmt w:val="bullet"/>
      <w:lvlText w:val=""/>
      <w:lvlJc w:val="left"/>
      <w:pPr>
        <w:ind w:left="4320" w:hanging="360"/>
      </w:pPr>
      <w:rPr>
        <w:rFonts w:ascii="Wingdings" w:hAnsi="Wingdings" w:hint="default"/>
      </w:rPr>
    </w:lvl>
    <w:lvl w:ilvl="6" w:tplc="AE64B1F8">
      <w:start w:val="1"/>
      <w:numFmt w:val="bullet"/>
      <w:lvlText w:val=""/>
      <w:lvlJc w:val="left"/>
      <w:pPr>
        <w:ind w:left="5040" w:hanging="360"/>
      </w:pPr>
      <w:rPr>
        <w:rFonts w:ascii="Symbol" w:hAnsi="Symbol" w:hint="default"/>
      </w:rPr>
    </w:lvl>
    <w:lvl w:ilvl="7" w:tplc="1FC88DDA">
      <w:start w:val="1"/>
      <w:numFmt w:val="bullet"/>
      <w:lvlText w:val="o"/>
      <w:lvlJc w:val="left"/>
      <w:pPr>
        <w:ind w:left="5760" w:hanging="360"/>
      </w:pPr>
      <w:rPr>
        <w:rFonts w:ascii="Courier New" w:hAnsi="Courier New" w:hint="default"/>
      </w:rPr>
    </w:lvl>
    <w:lvl w:ilvl="8" w:tplc="6B6C8FCC">
      <w:start w:val="1"/>
      <w:numFmt w:val="bullet"/>
      <w:lvlText w:val=""/>
      <w:lvlJc w:val="left"/>
      <w:pPr>
        <w:ind w:left="6480" w:hanging="360"/>
      </w:pPr>
      <w:rPr>
        <w:rFonts w:ascii="Wingdings" w:hAnsi="Wingdings" w:hint="default"/>
      </w:rPr>
    </w:lvl>
  </w:abstractNum>
  <w:abstractNum w:abstractNumId="12" w15:restartNumberingAfterBreak="0">
    <w:nsid w:val="2B8972B6"/>
    <w:multiLevelType w:val="hybridMultilevel"/>
    <w:tmpl w:val="F32EBF28"/>
    <w:lvl w:ilvl="0" w:tplc="16F4EF76">
      <w:start w:val="1"/>
      <w:numFmt w:val="bullet"/>
      <w:lvlText w:val=""/>
      <w:lvlJc w:val="left"/>
      <w:pPr>
        <w:ind w:left="720" w:hanging="360"/>
      </w:pPr>
      <w:rPr>
        <w:rFonts w:ascii="Wingdings" w:hAnsi="Wingdings" w:hint="default"/>
      </w:rPr>
    </w:lvl>
    <w:lvl w:ilvl="1" w:tplc="3330FFB0">
      <w:start w:val="1"/>
      <w:numFmt w:val="bullet"/>
      <w:lvlText w:val="o"/>
      <w:lvlJc w:val="left"/>
      <w:pPr>
        <w:ind w:left="1440" w:hanging="360"/>
      </w:pPr>
      <w:rPr>
        <w:rFonts w:ascii="Courier New" w:hAnsi="Courier New" w:hint="default"/>
      </w:rPr>
    </w:lvl>
    <w:lvl w:ilvl="2" w:tplc="8BD4C248">
      <w:start w:val="1"/>
      <w:numFmt w:val="bullet"/>
      <w:lvlText w:val=""/>
      <w:lvlJc w:val="left"/>
      <w:pPr>
        <w:ind w:left="2160" w:hanging="360"/>
      </w:pPr>
      <w:rPr>
        <w:rFonts w:ascii="Wingdings" w:hAnsi="Wingdings" w:hint="default"/>
      </w:rPr>
    </w:lvl>
    <w:lvl w:ilvl="3" w:tplc="C65C578E">
      <w:start w:val="1"/>
      <w:numFmt w:val="bullet"/>
      <w:lvlText w:val=""/>
      <w:lvlJc w:val="left"/>
      <w:pPr>
        <w:ind w:left="2880" w:hanging="360"/>
      </w:pPr>
      <w:rPr>
        <w:rFonts w:ascii="Symbol" w:hAnsi="Symbol" w:hint="default"/>
      </w:rPr>
    </w:lvl>
    <w:lvl w:ilvl="4" w:tplc="39D88F44">
      <w:start w:val="1"/>
      <w:numFmt w:val="bullet"/>
      <w:lvlText w:val="o"/>
      <w:lvlJc w:val="left"/>
      <w:pPr>
        <w:ind w:left="3600" w:hanging="360"/>
      </w:pPr>
      <w:rPr>
        <w:rFonts w:ascii="Courier New" w:hAnsi="Courier New" w:hint="default"/>
      </w:rPr>
    </w:lvl>
    <w:lvl w:ilvl="5" w:tplc="96DCDCBE">
      <w:start w:val="1"/>
      <w:numFmt w:val="bullet"/>
      <w:lvlText w:val=""/>
      <w:lvlJc w:val="left"/>
      <w:pPr>
        <w:ind w:left="4320" w:hanging="360"/>
      </w:pPr>
      <w:rPr>
        <w:rFonts w:ascii="Wingdings" w:hAnsi="Wingdings" w:hint="default"/>
      </w:rPr>
    </w:lvl>
    <w:lvl w:ilvl="6" w:tplc="0D50118C">
      <w:start w:val="1"/>
      <w:numFmt w:val="bullet"/>
      <w:lvlText w:val=""/>
      <w:lvlJc w:val="left"/>
      <w:pPr>
        <w:ind w:left="5040" w:hanging="360"/>
      </w:pPr>
      <w:rPr>
        <w:rFonts w:ascii="Symbol" w:hAnsi="Symbol" w:hint="default"/>
      </w:rPr>
    </w:lvl>
    <w:lvl w:ilvl="7" w:tplc="AA9E18A2">
      <w:start w:val="1"/>
      <w:numFmt w:val="bullet"/>
      <w:lvlText w:val="o"/>
      <w:lvlJc w:val="left"/>
      <w:pPr>
        <w:ind w:left="5760" w:hanging="360"/>
      </w:pPr>
      <w:rPr>
        <w:rFonts w:ascii="Courier New" w:hAnsi="Courier New" w:hint="default"/>
      </w:rPr>
    </w:lvl>
    <w:lvl w:ilvl="8" w:tplc="69427442">
      <w:start w:val="1"/>
      <w:numFmt w:val="bullet"/>
      <w:lvlText w:val=""/>
      <w:lvlJc w:val="left"/>
      <w:pPr>
        <w:ind w:left="6480" w:hanging="360"/>
      </w:pPr>
      <w:rPr>
        <w:rFonts w:ascii="Wingdings" w:hAnsi="Wingdings" w:hint="default"/>
      </w:rPr>
    </w:lvl>
  </w:abstractNum>
  <w:abstractNum w:abstractNumId="13" w15:restartNumberingAfterBreak="0">
    <w:nsid w:val="2D3F732C"/>
    <w:multiLevelType w:val="hybridMultilevel"/>
    <w:tmpl w:val="5198C8D4"/>
    <w:lvl w:ilvl="0" w:tplc="1408E346">
      <w:start w:val="1"/>
      <w:numFmt w:val="bullet"/>
      <w:lvlText w:val=""/>
      <w:lvlJc w:val="left"/>
      <w:pPr>
        <w:ind w:left="720" w:hanging="360"/>
      </w:pPr>
      <w:rPr>
        <w:rFonts w:ascii="Wingdings" w:hAnsi="Wingdings" w:hint="default"/>
      </w:rPr>
    </w:lvl>
    <w:lvl w:ilvl="1" w:tplc="871A9AEA">
      <w:start w:val="1"/>
      <w:numFmt w:val="bullet"/>
      <w:lvlText w:val="o"/>
      <w:lvlJc w:val="left"/>
      <w:pPr>
        <w:ind w:left="1440" w:hanging="360"/>
      </w:pPr>
      <w:rPr>
        <w:rFonts w:ascii="Courier New" w:hAnsi="Courier New" w:hint="default"/>
      </w:rPr>
    </w:lvl>
    <w:lvl w:ilvl="2" w:tplc="89C8219E">
      <w:start w:val="1"/>
      <w:numFmt w:val="bullet"/>
      <w:lvlText w:val=""/>
      <w:lvlJc w:val="left"/>
      <w:pPr>
        <w:ind w:left="2160" w:hanging="360"/>
      </w:pPr>
      <w:rPr>
        <w:rFonts w:ascii="Wingdings" w:hAnsi="Wingdings" w:hint="default"/>
      </w:rPr>
    </w:lvl>
    <w:lvl w:ilvl="3" w:tplc="333E2700">
      <w:start w:val="1"/>
      <w:numFmt w:val="bullet"/>
      <w:lvlText w:val=""/>
      <w:lvlJc w:val="left"/>
      <w:pPr>
        <w:ind w:left="2880" w:hanging="360"/>
      </w:pPr>
      <w:rPr>
        <w:rFonts w:ascii="Symbol" w:hAnsi="Symbol" w:hint="default"/>
      </w:rPr>
    </w:lvl>
    <w:lvl w:ilvl="4" w:tplc="9BD6CC1C">
      <w:start w:val="1"/>
      <w:numFmt w:val="bullet"/>
      <w:lvlText w:val="o"/>
      <w:lvlJc w:val="left"/>
      <w:pPr>
        <w:ind w:left="3600" w:hanging="360"/>
      </w:pPr>
      <w:rPr>
        <w:rFonts w:ascii="Courier New" w:hAnsi="Courier New" w:hint="default"/>
      </w:rPr>
    </w:lvl>
    <w:lvl w:ilvl="5" w:tplc="D180DAE0">
      <w:start w:val="1"/>
      <w:numFmt w:val="bullet"/>
      <w:lvlText w:val=""/>
      <w:lvlJc w:val="left"/>
      <w:pPr>
        <w:ind w:left="4320" w:hanging="360"/>
      </w:pPr>
      <w:rPr>
        <w:rFonts w:ascii="Wingdings" w:hAnsi="Wingdings" w:hint="default"/>
      </w:rPr>
    </w:lvl>
    <w:lvl w:ilvl="6" w:tplc="67A48E80">
      <w:start w:val="1"/>
      <w:numFmt w:val="bullet"/>
      <w:lvlText w:val=""/>
      <w:lvlJc w:val="left"/>
      <w:pPr>
        <w:ind w:left="5040" w:hanging="360"/>
      </w:pPr>
      <w:rPr>
        <w:rFonts w:ascii="Symbol" w:hAnsi="Symbol" w:hint="default"/>
      </w:rPr>
    </w:lvl>
    <w:lvl w:ilvl="7" w:tplc="6A70E6BA">
      <w:start w:val="1"/>
      <w:numFmt w:val="bullet"/>
      <w:lvlText w:val="o"/>
      <w:lvlJc w:val="left"/>
      <w:pPr>
        <w:ind w:left="5760" w:hanging="360"/>
      </w:pPr>
      <w:rPr>
        <w:rFonts w:ascii="Courier New" w:hAnsi="Courier New" w:hint="default"/>
      </w:rPr>
    </w:lvl>
    <w:lvl w:ilvl="8" w:tplc="09124444">
      <w:start w:val="1"/>
      <w:numFmt w:val="bullet"/>
      <w:lvlText w:val=""/>
      <w:lvlJc w:val="left"/>
      <w:pPr>
        <w:ind w:left="6480" w:hanging="360"/>
      </w:pPr>
      <w:rPr>
        <w:rFonts w:ascii="Wingdings" w:hAnsi="Wingdings" w:hint="default"/>
      </w:rPr>
    </w:lvl>
  </w:abstractNum>
  <w:abstractNum w:abstractNumId="14" w15:restartNumberingAfterBreak="0">
    <w:nsid w:val="2FF63B5C"/>
    <w:multiLevelType w:val="hybridMultilevel"/>
    <w:tmpl w:val="FF0C0E36"/>
    <w:lvl w:ilvl="0" w:tplc="739EE2EC">
      <w:start w:val="1"/>
      <w:numFmt w:val="bullet"/>
      <w:lvlText w:val=""/>
      <w:lvlJc w:val="left"/>
      <w:pPr>
        <w:ind w:left="720" w:hanging="360"/>
      </w:pPr>
      <w:rPr>
        <w:rFonts w:ascii="Wingdings" w:hAnsi="Wingdings" w:hint="default"/>
      </w:rPr>
    </w:lvl>
    <w:lvl w:ilvl="1" w:tplc="1C8A6556">
      <w:start w:val="1"/>
      <w:numFmt w:val="bullet"/>
      <w:lvlText w:val="o"/>
      <w:lvlJc w:val="left"/>
      <w:pPr>
        <w:ind w:left="1440" w:hanging="360"/>
      </w:pPr>
      <w:rPr>
        <w:rFonts w:ascii="Courier New" w:hAnsi="Courier New" w:hint="default"/>
      </w:rPr>
    </w:lvl>
    <w:lvl w:ilvl="2" w:tplc="F7FE5360">
      <w:start w:val="1"/>
      <w:numFmt w:val="bullet"/>
      <w:lvlText w:val=""/>
      <w:lvlJc w:val="left"/>
      <w:pPr>
        <w:ind w:left="2160" w:hanging="360"/>
      </w:pPr>
      <w:rPr>
        <w:rFonts w:ascii="Wingdings" w:hAnsi="Wingdings" w:hint="default"/>
      </w:rPr>
    </w:lvl>
    <w:lvl w:ilvl="3" w:tplc="18643D14">
      <w:start w:val="1"/>
      <w:numFmt w:val="bullet"/>
      <w:lvlText w:val=""/>
      <w:lvlJc w:val="left"/>
      <w:pPr>
        <w:ind w:left="2880" w:hanging="360"/>
      </w:pPr>
      <w:rPr>
        <w:rFonts w:ascii="Symbol" w:hAnsi="Symbol" w:hint="default"/>
      </w:rPr>
    </w:lvl>
    <w:lvl w:ilvl="4" w:tplc="915A9C20">
      <w:start w:val="1"/>
      <w:numFmt w:val="bullet"/>
      <w:lvlText w:val="o"/>
      <w:lvlJc w:val="left"/>
      <w:pPr>
        <w:ind w:left="3600" w:hanging="360"/>
      </w:pPr>
      <w:rPr>
        <w:rFonts w:ascii="Courier New" w:hAnsi="Courier New" w:hint="default"/>
      </w:rPr>
    </w:lvl>
    <w:lvl w:ilvl="5" w:tplc="06BCD194">
      <w:start w:val="1"/>
      <w:numFmt w:val="bullet"/>
      <w:lvlText w:val=""/>
      <w:lvlJc w:val="left"/>
      <w:pPr>
        <w:ind w:left="4320" w:hanging="360"/>
      </w:pPr>
      <w:rPr>
        <w:rFonts w:ascii="Wingdings" w:hAnsi="Wingdings" w:hint="default"/>
      </w:rPr>
    </w:lvl>
    <w:lvl w:ilvl="6" w:tplc="BAE0C2E4">
      <w:start w:val="1"/>
      <w:numFmt w:val="bullet"/>
      <w:lvlText w:val=""/>
      <w:lvlJc w:val="left"/>
      <w:pPr>
        <w:ind w:left="5040" w:hanging="360"/>
      </w:pPr>
      <w:rPr>
        <w:rFonts w:ascii="Symbol" w:hAnsi="Symbol" w:hint="default"/>
      </w:rPr>
    </w:lvl>
    <w:lvl w:ilvl="7" w:tplc="4B02171E">
      <w:start w:val="1"/>
      <w:numFmt w:val="bullet"/>
      <w:lvlText w:val="o"/>
      <w:lvlJc w:val="left"/>
      <w:pPr>
        <w:ind w:left="5760" w:hanging="360"/>
      </w:pPr>
      <w:rPr>
        <w:rFonts w:ascii="Courier New" w:hAnsi="Courier New" w:hint="default"/>
      </w:rPr>
    </w:lvl>
    <w:lvl w:ilvl="8" w:tplc="3B6033CC">
      <w:start w:val="1"/>
      <w:numFmt w:val="bullet"/>
      <w:lvlText w:val=""/>
      <w:lvlJc w:val="left"/>
      <w:pPr>
        <w:ind w:left="6480" w:hanging="360"/>
      </w:pPr>
      <w:rPr>
        <w:rFonts w:ascii="Wingdings" w:hAnsi="Wingdings" w:hint="default"/>
      </w:rPr>
    </w:lvl>
  </w:abstractNum>
  <w:abstractNum w:abstractNumId="15" w15:restartNumberingAfterBreak="0">
    <w:nsid w:val="32564C4F"/>
    <w:multiLevelType w:val="hybridMultilevel"/>
    <w:tmpl w:val="89F86E26"/>
    <w:lvl w:ilvl="0" w:tplc="0606798A">
      <w:start w:val="1"/>
      <w:numFmt w:val="decimal"/>
      <w:lvlText w:val="%1."/>
      <w:lvlJc w:val="left"/>
      <w:pPr>
        <w:ind w:left="720" w:hanging="360"/>
      </w:pPr>
    </w:lvl>
    <w:lvl w:ilvl="1" w:tplc="479C8E96">
      <w:start w:val="1"/>
      <w:numFmt w:val="lowerLetter"/>
      <w:lvlText w:val="%2."/>
      <w:lvlJc w:val="left"/>
      <w:pPr>
        <w:ind w:left="1440" w:hanging="360"/>
      </w:pPr>
    </w:lvl>
    <w:lvl w:ilvl="2" w:tplc="B66CDC8E">
      <w:start w:val="1"/>
      <w:numFmt w:val="lowerRoman"/>
      <w:lvlText w:val="%3."/>
      <w:lvlJc w:val="right"/>
      <w:pPr>
        <w:ind w:left="2160" w:hanging="180"/>
      </w:pPr>
    </w:lvl>
    <w:lvl w:ilvl="3" w:tplc="C66C8F92">
      <w:start w:val="1"/>
      <w:numFmt w:val="decimal"/>
      <w:lvlText w:val="%4."/>
      <w:lvlJc w:val="left"/>
      <w:pPr>
        <w:ind w:left="2880" w:hanging="360"/>
      </w:pPr>
    </w:lvl>
    <w:lvl w:ilvl="4" w:tplc="5288C608">
      <w:start w:val="1"/>
      <w:numFmt w:val="lowerLetter"/>
      <w:lvlText w:val="%5."/>
      <w:lvlJc w:val="left"/>
      <w:pPr>
        <w:ind w:left="3600" w:hanging="360"/>
      </w:pPr>
    </w:lvl>
    <w:lvl w:ilvl="5" w:tplc="D5E2B87A">
      <w:start w:val="1"/>
      <w:numFmt w:val="lowerRoman"/>
      <w:lvlText w:val="%6."/>
      <w:lvlJc w:val="right"/>
      <w:pPr>
        <w:ind w:left="4320" w:hanging="180"/>
      </w:pPr>
    </w:lvl>
    <w:lvl w:ilvl="6" w:tplc="A7C6FF22">
      <w:start w:val="1"/>
      <w:numFmt w:val="decimal"/>
      <w:lvlText w:val="%7."/>
      <w:lvlJc w:val="left"/>
      <w:pPr>
        <w:ind w:left="5040" w:hanging="360"/>
      </w:pPr>
    </w:lvl>
    <w:lvl w:ilvl="7" w:tplc="3EB06F90">
      <w:start w:val="1"/>
      <w:numFmt w:val="lowerLetter"/>
      <w:lvlText w:val="%8."/>
      <w:lvlJc w:val="left"/>
      <w:pPr>
        <w:ind w:left="5760" w:hanging="360"/>
      </w:pPr>
    </w:lvl>
    <w:lvl w:ilvl="8" w:tplc="6D8AD8DC">
      <w:start w:val="1"/>
      <w:numFmt w:val="lowerRoman"/>
      <w:lvlText w:val="%9."/>
      <w:lvlJc w:val="right"/>
      <w:pPr>
        <w:ind w:left="6480" w:hanging="180"/>
      </w:pPr>
    </w:lvl>
  </w:abstractNum>
  <w:abstractNum w:abstractNumId="16" w15:restartNumberingAfterBreak="0">
    <w:nsid w:val="356112AA"/>
    <w:multiLevelType w:val="hybridMultilevel"/>
    <w:tmpl w:val="6D9A25EE"/>
    <w:lvl w:ilvl="0" w:tplc="5E9AD594">
      <w:start w:val="1"/>
      <w:numFmt w:val="bullet"/>
      <w:lvlText w:val=""/>
      <w:lvlJc w:val="left"/>
      <w:pPr>
        <w:ind w:left="720" w:hanging="360"/>
      </w:pPr>
      <w:rPr>
        <w:rFonts w:ascii="Wingdings" w:hAnsi="Wingdings" w:hint="default"/>
      </w:rPr>
    </w:lvl>
    <w:lvl w:ilvl="1" w:tplc="394A4B88">
      <w:start w:val="1"/>
      <w:numFmt w:val="bullet"/>
      <w:lvlText w:val="o"/>
      <w:lvlJc w:val="left"/>
      <w:pPr>
        <w:ind w:left="1440" w:hanging="360"/>
      </w:pPr>
      <w:rPr>
        <w:rFonts w:ascii="Courier New" w:hAnsi="Courier New" w:hint="default"/>
      </w:rPr>
    </w:lvl>
    <w:lvl w:ilvl="2" w:tplc="1404239C">
      <w:start w:val="1"/>
      <w:numFmt w:val="bullet"/>
      <w:lvlText w:val=""/>
      <w:lvlJc w:val="left"/>
      <w:pPr>
        <w:ind w:left="2160" w:hanging="360"/>
      </w:pPr>
      <w:rPr>
        <w:rFonts w:ascii="Wingdings" w:hAnsi="Wingdings" w:hint="default"/>
      </w:rPr>
    </w:lvl>
    <w:lvl w:ilvl="3" w:tplc="7CFE95E6">
      <w:start w:val="1"/>
      <w:numFmt w:val="bullet"/>
      <w:lvlText w:val=""/>
      <w:lvlJc w:val="left"/>
      <w:pPr>
        <w:ind w:left="2880" w:hanging="360"/>
      </w:pPr>
      <w:rPr>
        <w:rFonts w:ascii="Symbol" w:hAnsi="Symbol" w:hint="default"/>
      </w:rPr>
    </w:lvl>
    <w:lvl w:ilvl="4" w:tplc="1F72DC9A">
      <w:start w:val="1"/>
      <w:numFmt w:val="bullet"/>
      <w:lvlText w:val="o"/>
      <w:lvlJc w:val="left"/>
      <w:pPr>
        <w:ind w:left="3600" w:hanging="360"/>
      </w:pPr>
      <w:rPr>
        <w:rFonts w:ascii="Courier New" w:hAnsi="Courier New" w:hint="default"/>
      </w:rPr>
    </w:lvl>
    <w:lvl w:ilvl="5" w:tplc="7FF8ECCE">
      <w:start w:val="1"/>
      <w:numFmt w:val="bullet"/>
      <w:lvlText w:val=""/>
      <w:lvlJc w:val="left"/>
      <w:pPr>
        <w:ind w:left="4320" w:hanging="360"/>
      </w:pPr>
      <w:rPr>
        <w:rFonts w:ascii="Wingdings" w:hAnsi="Wingdings" w:hint="default"/>
      </w:rPr>
    </w:lvl>
    <w:lvl w:ilvl="6" w:tplc="306638DA">
      <w:start w:val="1"/>
      <w:numFmt w:val="bullet"/>
      <w:lvlText w:val=""/>
      <w:lvlJc w:val="left"/>
      <w:pPr>
        <w:ind w:left="5040" w:hanging="360"/>
      </w:pPr>
      <w:rPr>
        <w:rFonts w:ascii="Symbol" w:hAnsi="Symbol" w:hint="default"/>
      </w:rPr>
    </w:lvl>
    <w:lvl w:ilvl="7" w:tplc="910AC864">
      <w:start w:val="1"/>
      <w:numFmt w:val="bullet"/>
      <w:lvlText w:val="o"/>
      <w:lvlJc w:val="left"/>
      <w:pPr>
        <w:ind w:left="5760" w:hanging="360"/>
      </w:pPr>
      <w:rPr>
        <w:rFonts w:ascii="Courier New" w:hAnsi="Courier New" w:hint="default"/>
      </w:rPr>
    </w:lvl>
    <w:lvl w:ilvl="8" w:tplc="3DFAFA28">
      <w:start w:val="1"/>
      <w:numFmt w:val="bullet"/>
      <w:lvlText w:val=""/>
      <w:lvlJc w:val="left"/>
      <w:pPr>
        <w:ind w:left="6480" w:hanging="360"/>
      </w:pPr>
      <w:rPr>
        <w:rFonts w:ascii="Wingdings" w:hAnsi="Wingdings" w:hint="default"/>
      </w:rPr>
    </w:lvl>
  </w:abstractNum>
  <w:abstractNum w:abstractNumId="17" w15:restartNumberingAfterBreak="0">
    <w:nsid w:val="37753791"/>
    <w:multiLevelType w:val="hybridMultilevel"/>
    <w:tmpl w:val="E7F8CFCA"/>
    <w:lvl w:ilvl="0" w:tplc="2EB2EFF0">
      <w:start w:val="1"/>
      <w:numFmt w:val="bullet"/>
      <w:lvlText w:val=""/>
      <w:lvlJc w:val="left"/>
      <w:pPr>
        <w:ind w:left="720" w:hanging="360"/>
      </w:pPr>
      <w:rPr>
        <w:rFonts w:ascii="Wingdings" w:hAnsi="Wingdings" w:hint="default"/>
      </w:rPr>
    </w:lvl>
    <w:lvl w:ilvl="1" w:tplc="8DA6949C">
      <w:start w:val="1"/>
      <w:numFmt w:val="bullet"/>
      <w:lvlText w:val="o"/>
      <w:lvlJc w:val="left"/>
      <w:pPr>
        <w:ind w:left="1440" w:hanging="360"/>
      </w:pPr>
      <w:rPr>
        <w:rFonts w:ascii="Courier New" w:hAnsi="Courier New" w:hint="default"/>
      </w:rPr>
    </w:lvl>
    <w:lvl w:ilvl="2" w:tplc="B2C4B3AA">
      <w:start w:val="1"/>
      <w:numFmt w:val="bullet"/>
      <w:lvlText w:val=""/>
      <w:lvlJc w:val="left"/>
      <w:pPr>
        <w:ind w:left="2160" w:hanging="360"/>
      </w:pPr>
      <w:rPr>
        <w:rFonts w:ascii="Wingdings" w:hAnsi="Wingdings" w:hint="default"/>
      </w:rPr>
    </w:lvl>
    <w:lvl w:ilvl="3" w:tplc="28C8E2EE">
      <w:start w:val="1"/>
      <w:numFmt w:val="bullet"/>
      <w:lvlText w:val=""/>
      <w:lvlJc w:val="left"/>
      <w:pPr>
        <w:ind w:left="2880" w:hanging="360"/>
      </w:pPr>
      <w:rPr>
        <w:rFonts w:ascii="Symbol" w:hAnsi="Symbol" w:hint="default"/>
      </w:rPr>
    </w:lvl>
    <w:lvl w:ilvl="4" w:tplc="5CCA2AA8">
      <w:start w:val="1"/>
      <w:numFmt w:val="bullet"/>
      <w:lvlText w:val="o"/>
      <w:lvlJc w:val="left"/>
      <w:pPr>
        <w:ind w:left="3600" w:hanging="360"/>
      </w:pPr>
      <w:rPr>
        <w:rFonts w:ascii="Courier New" w:hAnsi="Courier New" w:hint="default"/>
      </w:rPr>
    </w:lvl>
    <w:lvl w:ilvl="5" w:tplc="F4BA3D34">
      <w:start w:val="1"/>
      <w:numFmt w:val="bullet"/>
      <w:lvlText w:val=""/>
      <w:lvlJc w:val="left"/>
      <w:pPr>
        <w:ind w:left="4320" w:hanging="360"/>
      </w:pPr>
      <w:rPr>
        <w:rFonts w:ascii="Wingdings" w:hAnsi="Wingdings" w:hint="default"/>
      </w:rPr>
    </w:lvl>
    <w:lvl w:ilvl="6" w:tplc="6A549FD4">
      <w:start w:val="1"/>
      <w:numFmt w:val="bullet"/>
      <w:lvlText w:val=""/>
      <w:lvlJc w:val="left"/>
      <w:pPr>
        <w:ind w:left="5040" w:hanging="360"/>
      </w:pPr>
      <w:rPr>
        <w:rFonts w:ascii="Symbol" w:hAnsi="Symbol" w:hint="default"/>
      </w:rPr>
    </w:lvl>
    <w:lvl w:ilvl="7" w:tplc="2E78FA08">
      <w:start w:val="1"/>
      <w:numFmt w:val="bullet"/>
      <w:lvlText w:val="o"/>
      <w:lvlJc w:val="left"/>
      <w:pPr>
        <w:ind w:left="5760" w:hanging="360"/>
      </w:pPr>
      <w:rPr>
        <w:rFonts w:ascii="Courier New" w:hAnsi="Courier New" w:hint="default"/>
      </w:rPr>
    </w:lvl>
    <w:lvl w:ilvl="8" w:tplc="BA7A8060">
      <w:start w:val="1"/>
      <w:numFmt w:val="bullet"/>
      <w:lvlText w:val=""/>
      <w:lvlJc w:val="left"/>
      <w:pPr>
        <w:ind w:left="6480" w:hanging="360"/>
      </w:pPr>
      <w:rPr>
        <w:rFonts w:ascii="Wingdings" w:hAnsi="Wingdings" w:hint="default"/>
      </w:rPr>
    </w:lvl>
  </w:abstractNum>
  <w:abstractNum w:abstractNumId="18" w15:restartNumberingAfterBreak="0">
    <w:nsid w:val="3BEA5332"/>
    <w:multiLevelType w:val="hybridMultilevel"/>
    <w:tmpl w:val="D904F846"/>
    <w:lvl w:ilvl="0" w:tplc="1B98F638">
      <w:start w:val="1"/>
      <w:numFmt w:val="bullet"/>
      <w:lvlText w:val=""/>
      <w:lvlJc w:val="left"/>
      <w:pPr>
        <w:ind w:left="720" w:hanging="360"/>
      </w:pPr>
      <w:rPr>
        <w:rFonts w:ascii="Wingdings" w:hAnsi="Wingdings" w:hint="default"/>
      </w:rPr>
    </w:lvl>
    <w:lvl w:ilvl="1" w:tplc="789A190E">
      <w:start w:val="1"/>
      <w:numFmt w:val="bullet"/>
      <w:lvlText w:val="o"/>
      <w:lvlJc w:val="left"/>
      <w:pPr>
        <w:ind w:left="1440" w:hanging="360"/>
      </w:pPr>
      <w:rPr>
        <w:rFonts w:ascii="Courier New" w:hAnsi="Courier New" w:hint="default"/>
      </w:rPr>
    </w:lvl>
    <w:lvl w:ilvl="2" w:tplc="7930C880">
      <w:start w:val="1"/>
      <w:numFmt w:val="bullet"/>
      <w:lvlText w:val=""/>
      <w:lvlJc w:val="left"/>
      <w:pPr>
        <w:ind w:left="2160" w:hanging="360"/>
      </w:pPr>
      <w:rPr>
        <w:rFonts w:ascii="Wingdings" w:hAnsi="Wingdings" w:hint="default"/>
      </w:rPr>
    </w:lvl>
    <w:lvl w:ilvl="3" w:tplc="72EC26A2">
      <w:start w:val="1"/>
      <w:numFmt w:val="bullet"/>
      <w:lvlText w:val=""/>
      <w:lvlJc w:val="left"/>
      <w:pPr>
        <w:ind w:left="2880" w:hanging="360"/>
      </w:pPr>
      <w:rPr>
        <w:rFonts w:ascii="Symbol" w:hAnsi="Symbol" w:hint="default"/>
      </w:rPr>
    </w:lvl>
    <w:lvl w:ilvl="4" w:tplc="8160AED2">
      <w:start w:val="1"/>
      <w:numFmt w:val="bullet"/>
      <w:lvlText w:val="o"/>
      <w:lvlJc w:val="left"/>
      <w:pPr>
        <w:ind w:left="3600" w:hanging="360"/>
      </w:pPr>
      <w:rPr>
        <w:rFonts w:ascii="Courier New" w:hAnsi="Courier New" w:hint="default"/>
      </w:rPr>
    </w:lvl>
    <w:lvl w:ilvl="5" w:tplc="3E965C54">
      <w:start w:val="1"/>
      <w:numFmt w:val="bullet"/>
      <w:lvlText w:val=""/>
      <w:lvlJc w:val="left"/>
      <w:pPr>
        <w:ind w:left="4320" w:hanging="360"/>
      </w:pPr>
      <w:rPr>
        <w:rFonts w:ascii="Wingdings" w:hAnsi="Wingdings" w:hint="default"/>
      </w:rPr>
    </w:lvl>
    <w:lvl w:ilvl="6" w:tplc="87183CCA">
      <w:start w:val="1"/>
      <w:numFmt w:val="bullet"/>
      <w:lvlText w:val=""/>
      <w:lvlJc w:val="left"/>
      <w:pPr>
        <w:ind w:left="5040" w:hanging="360"/>
      </w:pPr>
      <w:rPr>
        <w:rFonts w:ascii="Symbol" w:hAnsi="Symbol" w:hint="default"/>
      </w:rPr>
    </w:lvl>
    <w:lvl w:ilvl="7" w:tplc="654A3A1A">
      <w:start w:val="1"/>
      <w:numFmt w:val="bullet"/>
      <w:lvlText w:val="o"/>
      <w:lvlJc w:val="left"/>
      <w:pPr>
        <w:ind w:left="5760" w:hanging="360"/>
      </w:pPr>
      <w:rPr>
        <w:rFonts w:ascii="Courier New" w:hAnsi="Courier New" w:hint="default"/>
      </w:rPr>
    </w:lvl>
    <w:lvl w:ilvl="8" w:tplc="7772CCD2">
      <w:start w:val="1"/>
      <w:numFmt w:val="bullet"/>
      <w:lvlText w:val=""/>
      <w:lvlJc w:val="left"/>
      <w:pPr>
        <w:ind w:left="6480" w:hanging="360"/>
      </w:pPr>
      <w:rPr>
        <w:rFonts w:ascii="Wingdings" w:hAnsi="Wingdings" w:hint="default"/>
      </w:rPr>
    </w:lvl>
  </w:abstractNum>
  <w:abstractNum w:abstractNumId="19" w15:restartNumberingAfterBreak="0">
    <w:nsid w:val="3D0B168A"/>
    <w:multiLevelType w:val="hybridMultilevel"/>
    <w:tmpl w:val="BDC82AF6"/>
    <w:lvl w:ilvl="0" w:tplc="761CB1EE">
      <w:start w:val="1"/>
      <w:numFmt w:val="bullet"/>
      <w:lvlText w:val=""/>
      <w:lvlJc w:val="left"/>
      <w:pPr>
        <w:ind w:left="720" w:hanging="360"/>
      </w:pPr>
      <w:rPr>
        <w:rFonts w:ascii="Wingdings" w:hAnsi="Wingdings" w:hint="default"/>
      </w:rPr>
    </w:lvl>
    <w:lvl w:ilvl="1" w:tplc="9F4CA6A6">
      <w:start w:val="1"/>
      <w:numFmt w:val="bullet"/>
      <w:lvlText w:val="o"/>
      <w:lvlJc w:val="left"/>
      <w:pPr>
        <w:ind w:left="1440" w:hanging="360"/>
      </w:pPr>
      <w:rPr>
        <w:rFonts w:ascii="Courier New" w:hAnsi="Courier New" w:hint="default"/>
      </w:rPr>
    </w:lvl>
    <w:lvl w:ilvl="2" w:tplc="BD5E7520">
      <w:start w:val="1"/>
      <w:numFmt w:val="bullet"/>
      <w:lvlText w:val=""/>
      <w:lvlJc w:val="left"/>
      <w:pPr>
        <w:ind w:left="2160" w:hanging="360"/>
      </w:pPr>
      <w:rPr>
        <w:rFonts w:ascii="Wingdings" w:hAnsi="Wingdings" w:hint="default"/>
      </w:rPr>
    </w:lvl>
    <w:lvl w:ilvl="3" w:tplc="C234FED2">
      <w:start w:val="1"/>
      <w:numFmt w:val="bullet"/>
      <w:lvlText w:val=""/>
      <w:lvlJc w:val="left"/>
      <w:pPr>
        <w:ind w:left="2880" w:hanging="360"/>
      </w:pPr>
      <w:rPr>
        <w:rFonts w:ascii="Symbol" w:hAnsi="Symbol" w:hint="default"/>
      </w:rPr>
    </w:lvl>
    <w:lvl w:ilvl="4" w:tplc="75AEFAFA">
      <w:start w:val="1"/>
      <w:numFmt w:val="bullet"/>
      <w:lvlText w:val="o"/>
      <w:lvlJc w:val="left"/>
      <w:pPr>
        <w:ind w:left="3600" w:hanging="360"/>
      </w:pPr>
      <w:rPr>
        <w:rFonts w:ascii="Courier New" w:hAnsi="Courier New" w:hint="default"/>
      </w:rPr>
    </w:lvl>
    <w:lvl w:ilvl="5" w:tplc="F3AA7E04">
      <w:start w:val="1"/>
      <w:numFmt w:val="bullet"/>
      <w:lvlText w:val=""/>
      <w:lvlJc w:val="left"/>
      <w:pPr>
        <w:ind w:left="4320" w:hanging="360"/>
      </w:pPr>
      <w:rPr>
        <w:rFonts w:ascii="Wingdings" w:hAnsi="Wingdings" w:hint="default"/>
      </w:rPr>
    </w:lvl>
    <w:lvl w:ilvl="6" w:tplc="C76AC53A">
      <w:start w:val="1"/>
      <w:numFmt w:val="bullet"/>
      <w:lvlText w:val=""/>
      <w:lvlJc w:val="left"/>
      <w:pPr>
        <w:ind w:left="5040" w:hanging="360"/>
      </w:pPr>
      <w:rPr>
        <w:rFonts w:ascii="Symbol" w:hAnsi="Symbol" w:hint="default"/>
      </w:rPr>
    </w:lvl>
    <w:lvl w:ilvl="7" w:tplc="CDB05BF4">
      <w:start w:val="1"/>
      <w:numFmt w:val="bullet"/>
      <w:lvlText w:val="o"/>
      <w:lvlJc w:val="left"/>
      <w:pPr>
        <w:ind w:left="5760" w:hanging="360"/>
      </w:pPr>
      <w:rPr>
        <w:rFonts w:ascii="Courier New" w:hAnsi="Courier New" w:hint="default"/>
      </w:rPr>
    </w:lvl>
    <w:lvl w:ilvl="8" w:tplc="19DA4572">
      <w:start w:val="1"/>
      <w:numFmt w:val="bullet"/>
      <w:lvlText w:val=""/>
      <w:lvlJc w:val="left"/>
      <w:pPr>
        <w:ind w:left="6480" w:hanging="360"/>
      </w:pPr>
      <w:rPr>
        <w:rFonts w:ascii="Wingdings" w:hAnsi="Wingdings" w:hint="default"/>
      </w:rPr>
    </w:lvl>
  </w:abstractNum>
  <w:abstractNum w:abstractNumId="20" w15:restartNumberingAfterBreak="0">
    <w:nsid w:val="3DA46F63"/>
    <w:multiLevelType w:val="hybridMultilevel"/>
    <w:tmpl w:val="1674E54A"/>
    <w:lvl w:ilvl="0" w:tplc="D94AA37E">
      <w:start w:val="1"/>
      <w:numFmt w:val="bullet"/>
      <w:lvlText w:val=""/>
      <w:lvlJc w:val="left"/>
      <w:pPr>
        <w:ind w:left="720" w:hanging="360"/>
      </w:pPr>
      <w:rPr>
        <w:rFonts w:ascii="Wingdings" w:hAnsi="Wingdings" w:hint="default"/>
      </w:rPr>
    </w:lvl>
    <w:lvl w:ilvl="1" w:tplc="B7C20AE0">
      <w:start w:val="1"/>
      <w:numFmt w:val="bullet"/>
      <w:lvlText w:val="o"/>
      <w:lvlJc w:val="left"/>
      <w:pPr>
        <w:ind w:left="1440" w:hanging="360"/>
      </w:pPr>
      <w:rPr>
        <w:rFonts w:ascii="Courier New" w:hAnsi="Courier New" w:hint="default"/>
      </w:rPr>
    </w:lvl>
    <w:lvl w:ilvl="2" w:tplc="9182A3AE">
      <w:start w:val="1"/>
      <w:numFmt w:val="bullet"/>
      <w:lvlText w:val=""/>
      <w:lvlJc w:val="left"/>
      <w:pPr>
        <w:ind w:left="2160" w:hanging="360"/>
      </w:pPr>
      <w:rPr>
        <w:rFonts w:ascii="Wingdings" w:hAnsi="Wingdings" w:hint="default"/>
      </w:rPr>
    </w:lvl>
    <w:lvl w:ilvl="3" w:tplc="BDE45234">
      <w:start w:val="1"/>
      <w:numFmt w:val="bullet"/>
      <w:lvlText w:val=""/>
      <w:lvlJc w:val="left"/>
      <w:pPr>
        <w:ind w:left="2880" w:hanging="360"/>
      </w:pPr>
      <w:rPr>
        <w:rFonts w:ascii="Symbol" w:hAnsi="Symbol" w:hint="default"/>
      </w:rPr>
    </w:lvl>
    <w:lvl w:ilvl="4" w:tplc="266EA648">
      <w:start w:val="1"/>
      <w:numFmt w:val="bullet"/>
      <w:lvlText w:val="o"/>
      <w:lvlJc w:val="left"/>
      <w:pPr>
        <w:ind w:left="3600" w:hanging="360"/>
      </w:pPr>
      <w:rPr>
        <w:rFonts w:ascii="Courier New" w:hAnsi="Courier New" w:hint="default"/>
      </w:rPr>
    </w:lvl>
    <w:lvl w:ilvl="5" w:tplc="976EEEB0">
      <w:start w:val="1"/>
      <w:numFmt w:val="bullet"/>
      <w:lvlText w:val=""/>
      <w:lvlJc w:val="left"/>
      <w:pPr>
        <w:ind w:left="4320" w:hanging="360"/>
      </w:pPr>
      <w:rPr>
        <w:rFonts w:ascii="Wingdings" w:hAnsi="Wingdings" w:hint="default"/>
      </w:rPr>
    </w:lvl>
    <w:lvl w:ilvl="6" w:tplc="91DE8306">
      <w:start w:val="1"/>
      <w:numFmt w:val="bullet"/>
      <w:lvlText w:val=""/>
      <w:lvlJc w:val="left"/>
      <w:pPr>
        <w:ind w:left="5040" w:hanging="360"/>
      </w:pPr>
      <w:rPr>
        <w:rFonts w:ascii="Symbol" w:hAnsi="Symbol" w:hint="default"/>
      </w:rPr>
    </w:lvl>
    <w:lvl w:ilvl="7" w:tplc="00C6FA4A">
      <w:start w:val="1"/>
      <w:numFmt w:val="bullet"/>
      <w:lvlText w:val="o"/>
      <w:lvlJc w:val="left"/>
      <w:pPr>
        <w:ind w:left="5760" w:hanging="360"/>
      </w:pPr>
      <w:rPr>
        <w:rFonts w:ascii="Courier New" w:hAnsi="Courier New" w:hint="default"/>
      </w:rPr>
    </w:lvl>
    <w:lvl w:ilvl="8" w:tplc="A8A6822C">
      <w:start w:val="1"/>
      <w:numFmt w:val="bullet"/>
      <w:lvlText w:val=""/>
      <w:lvlJc w:val="left"/>
      <w:pPr>
        <w:ind w:left="6480" w:hanging="360"/>
      </w:pPr>
      <w:rPr>
        <w:rFonts w:ascii="Wingdings" w:hAnsi="Wingdings" w:hint="default"/>
      </w:rPr>
    </w:lvl>
  </w:abstractNum>
  <w:abstractNum w:abstractNumId="21" w15:restartNumberingAfterBreak="0">
    <w:nsid w:val="3E661B86"/>
    <w:multiLevelType w:val="hybridMultilevel"/>
    <w:tmpl w:val="3D9607E6"/>
    <w:lvl w:ilvl="0" w:tplc="4A0AE442">
      <w:start w:val="1"/>
      <w:numFmt w:val="bullet"/>
      <w:lvlText w:val=""/>
      <w:lvlJc w:val="left"/>
      <w:pPr>
        <w:ind w:left="720" w:hanging="360"/>
      </w:pPr>
      <w:rPr>
        <w:rFonts w:ascii="Wingdings" w:hAnsi="Wingdings" w:hint="default"/>
      </w:rPr>
    </w:lvl>
    <w:lvl w:ilvl="1" w:tplc="352E79AC">
      <w:start w:val="1"/>
      <w:numFmt w:val="bullet"/>
      <w:lvlText w:val="o"/>
      <w:lvlJc w:val="left"/>
      <w:pPr>
        <w:ind w:left="1440" w:hanging="360"/>
      </w:pPr>
      <w:rPr>
        <w:rFonts w:ascii="Courier New" w:hAnsi="Courier New" w:hint="default"/>
      </w:rPr>
    </w:lvl>
    <w:lvl w:ilvl="2" w:tplc="2DAEC932">
      <w:start w:val="1"/>
      <w:numFmt w:val="bullet"/>
      <w:lvlText w:val=""/>
      <w:lvlJc w:val="left"/>
      <w:pPr>
        <w:ind w:left="2160" w:hanging="360"/>
      </w:pPr>
      <w:rPr>
        <w:rFonts w:ascii="Wingdings" w:hAnsi="Wingdings" w:hint="default"/>
      </w:rPr>
    </w:lvl>
    <w:lvl w:ilvl="3" w:tplc="0688E00C">
      <w:start w:val="1"/>
      <w:numFmt w:val="bullet"/>
      <w:lvlText w:val=""/>
      <w:lvlJc w:val="left"/>
      <w:pPr>
        <w:ind w:left="2880" w:hanging="360"/>
      </w:pPr>
      <w:rPr>
        <w:rFonts w:ascii="Symbol" w:hAnsi="Symbol" w:hint="default"/>
      </w:rPr>
    </w:lvl>
    <w:lvl w:ilvl="4" w:tplc="C5F62476">
      <w:start w:val="1"/>
      <w:numFmt w:val="bullet"/>
      <w:lvlText w:val="o"/>
      <w:lvlJc w:val="left"/>
      <w:pPr>
        <w:ind w:left="3600" w:hanging="360"/>
      </w:pPr>
      <w:rPr>
        <w:rFonts w:ascii="Courier New" w:hAnsi="Courier New" w:hint="default"/>
      </w:rPr>
    </w:lvl>
    <w:lvl w:ilvl="5" w:tplc="2C8E8AA6">
      <w:start w:val="1"/>
      <w:numFmt w:val="bullet"/>
      <w:lvlText w:val=""/>
      <w:lvlJc w:val="left"/>
      <w:pPr>
        <w:ind w:left="4320" w:hanging="360"/>
      </w:pPr>
      <w:rPr>
        <w:rFonts w:ascii="Wingdings" w:hAnsi="Wingdings" w:hint="default"/>
      </w:rPr>
    </w:lvl>
    <w:lvl w:ilvl="6" w:tplc="7A52F7CC">
      <w:start w:val="1"/>
      <w:numFmt w:val="bullet"/>
      <w:lvlText w:val=""/>
      <w:lvlJc w:val="left"/>
      <w:pPr>
        <w:ind w:left="5040" w:hanging="360"/>
      </w:pPr>
      <w:rPr>
        <w:rFonts w:ascii="Symbol" w:hAnsi="Symbol" w:hint="default"/>
      </w:rPr>
    </w:lvl>
    <w:lvl w:ilvl="7" w:tplc="02C22632">
      <w:start w:val="1"/>
      <w:numFmt w:val="bullet"/>
      <w:lvlText w:val="o"/>
      <w:lvlJc w:val="left"/>
      <w:pPr>
        <w:ind w:left="5760" w:hanging="360"/>
      </w:pPr>
      <w:rPr>
        <w:rFonts w:ascii="Courier New" w:hAnsi="Courier New" w:hint="default"/>
      </w:rPr>
    </w:lvl>
    <w:lvl w:ilvl="8" w:tplc="D5A80B0A">
      <w:start w:val="1"/>
      <w:numFmt w:val="bullet"/>
      <w:lvlText w:val=""/>
      <w:lvlJc w:val="left"/>
      <w:pPr>
        <w:ind w:left="6480" w:hanging="360"/>
      </w:pPr>
      <w:rPr>
        <w:rFonts w:ascii="Wingdings" w:hAnsi="Wingdings" w:hint="default"/>
      </w:rPr>
    </w:lvl>
  </w:abstractNum>
  <w:abstractNum w:abstractNumId="22" w15:restartNumberingAfterBreak="0">
    <w:nsid w:val="409425D6"/>
    <w:multiLevelType w:val="hybridMultilevel"/>
    <w:tmpl w:val="636A3008"/>
    <w:lvl w:ilvl="0" w:tplc="26700F2E">
      <w:start w:val="1"/>
      <w:numFmt w:val="bullet"/>
      <w:lvlText w:val=""/>
      <w:lvlJc w:val="left"/>
      <w:pPr>
        <w:ind w:left="720" w:hanging="360"/>
      </w:pPr>
      <w:rPr>
        <w:rFonts w:ascii="Wingdings" w:hAnsi="Wingdings" w:hint="default"/>
      </w:rPr>
    </w:lvl>
    <w:lvl w:ilvl="1" w:tplc="C9A09F68">
      <w:start w:val="1"/>
      <w:numFmt w:val="bullet"/>
      <w:lvlText w:val="o"/>
      <w:lvlJc w:val="left"/>
      <w:pPr>
        <w:ind w:left="1440" w:hanging="360"/>
      </w:pPr>
      <w:rPr>
        <w:rFonts w:ascii="Courier New" w:hAnsi="Courier New" w:hint="default"/>
      </w:rPr>
    </w:lvl>
    <w:lvl w:ilvl="2" w:tplc="C8BA3EE0">
      <w:start w:val="1"/>
      <w:numFmt w:val="bullet"/>
      <w:lvlText w:val=""/>
      <w:lvlJc w:val="left"/>
      <w:pPr>
        <w:ind w:left="2160" w:hanging="360"/>
      </w:pPr>
      <w:rPr>
        <w:rFonts w:ascii="Wingdings" w:hAnsi="Wingdings" w:hint="default"/>
      </w:rPr>
    </w:lvl>
    <w:lvl w:ilvl="3" w:tplc="955C4F56">
      <w:start w:val="1"/>
      <w:numFmt w:val="bullet"/>
      <w:lvlText w:val=""/>
      <w:lvlJc w:val="left"/>
      <w:pPr>
        <w:ind w:left="2880" w:hanging="360"/>
      </w:pPr>
      <w:rPr>
        <w:rFonts w:ascii="Symbol" w:hAnsi="Symbol" w:hint="default"/>
      </w:rPr>
    </w:lvl>
    <w:lvl w:ilvl="4" w:tplc="13726A16">
      <w:start w:val="1"/>
      <w:numFmt w:val="bullet"/>
      <w:lvlText w:val="o"/>
      <w:lvlJc w:val="left"/>
      <w:pPr>
        <w:ind w:left="3600" w:hanging="360"/>
      </w:pPr>
      <w:rPr>
        <w:rFonts w:ascii="Courier New" w:hAnsi="Courier New" w:hint="default"/>
      </w:rPr>
    </w:lvl>
    <w:lvl w:ilvl="5" w:tplc="56E60812">
      <w:start w:val="1"/>
      <w:numFmt w:val="bullet"/>
      <w:lvlText w:val=""/>
      <w:lvlJc w:val="left"/>
      <w:pPr>
        <w:ind w:left="4320" w:hanging="360"/>
      </w:pPr>
      <w:rPr>
        <w:rFonts w:ascii="Wingdings" w:hAnsi="Wingdings" w:hint="default"/>
      </w:rPr>
    </w:lvl>
    <w:lvl w:ilvl="6" w:tplc="15A01D40">
      <w:start w:val="1"/>
      <w:numFmt w:val="bullet"/>
      <w:lvlText w:val=""/>
      <w:lvlJc w:val="left"/>
      <w:pPr>
        <w:ind w:left="5040" w:hanging="360"/>
      </w:pPr>
      <w:rPr>
        <w:rFonts w:ascii="Symbol" w:hAnsi="Symbol" w:hint="default"/>
      </w:rPr>
    </w:lvl>
    <w:lvl w:ilvl="7" w:tplc="98A0E1EE">
      <w:start w:val="1"/>
      <w:numFmt w:val="bullet"/>
      <w:lvlText w:val="o"/>
      <w:lvlJc w:val="left"/>
      <w:pPr>
        <w:ind w:left="5760" w:hanging="360"/>
      </w:pPr>
      <w:rPr>
        <w:rFonts w:ascii="Courier New" w:hAnsi="Courier New" w:hint="default"/>
      </w:rPr>
    </w:lvl>
    <w:lvl w:ilvl="8" w:tplc="11287B22">
      <w:start w:val="1"/>
      <w:numFmt w:val="bullet"/>
      <w:lvlText w:val=""/>
      <w:lvlJc w:val="left"/>
      <w:pPr>
        <w:ind w:left="6480" w:hanging="360"/>
      </w:pPr>
      <w:rPr>
        <w:rFonts w:ascii="Wingdings" w:hAnsi="Wingdings" w:hint="default"/>
      </w:rPr>
    </w:lvl>
  </w:abstractNum>
  <w:abstractNum w:abstractNumId="23" w15:restartNumberingAfterBreak="0">
    <w:nsid w:val="40DC7A98"/>
    <w:multiLevelType w:val="hybridMultilevel"/>
    <w:tmpl w:val="D06682AE"/>
    <w:lvl w:ilvl="0" w:tplc="E3CE0A7A">
      <w:start w:val="1"/>
      <w:numFmt w:val="bullet"/>
      <w:lvlText w:val=""/>
      <w:lvlJc w:val="left"/>
      <w:pPr>
        <w:ind w:left="720" w:hanging="360"/>
      </w:pPr>
      <w:rPr>
        <w:rFonts w:ascii="Wingdings" w:hAnsi="Wingdings" w:hint="default"/>
      </w:rPr>
    </w:lvl>
    <w:lvl w:ilvl="1" w:tplc="29DE95CA">
      <w:start w:val="1"/>
      <w:numFmt w:val="bullet"/>
      <w:lvlText w:val="o"/>
      <w:lvlJc w:val="left"/>
      <w:pPr>
        <w:ind w:left="1440" w:hanging="360"/>
      </w:pPr>
      <w:rPr>
        <w:rFonts w:ascii="Courier New" w:hAnsi="Courier New" w:hint="default"/>
      </w:rPr>
    </w:lvl>
    <w:lvl w:ilvl="2" w:tplc="09545144">
      <w:start w:val="1"/>
      <w:numFmt w:val="bullet"/>
      <w:lvlText w:val=""/>
      <w:lvlJc w:val="left"/>
      <w:pPr>
        <w:ind w:left="2160" w:hanging="360"/>
      </w:pPr>
      <w:rPr>
        <w:rFonts w:ascii="Wingdings" w:hAnsi="Wingdings" w:hint="default"/>
      </w:rPr>
    </w:lvl>
    <w:lvl w:ilvl="3" w:tplc="29483C08">
      <w:start w:val="1"/>
      <w:numFmt w:val="bullet"/>
      <w:lvlText w:val=""/>
      <w:lvlJc w:val="left"/>
      <w:pPr>
        <w:ind w:left="2880" w:hanging="360"/>
      </w:pPr>
      <w:rPr>
        <w:rFonts w:ascii="Symbol" w:hAnsi="Symbol" w:hint="default"/>
      </w:rPr>
    </w:lvl>
    <w:lvl w:ilvl="4" w:tplc="7214C47E">
      <w:start w:val="1"/>
      <w:numFmt w:val="bullet"/>
      <w:lvlText w:val="o"/>
      <w:lvlJc w:val="left"/>
      <w:pPr>
        <w:ind w:left="3600" w:hanging="360"/>
      </w:pPr>
      <w:rPr>
        <w:rFonts w:ascii="Courier New" w:hAnsi="Courier New" w:hint="default"/>
      </w:rPr>
    </w:lvl>
    <w:lvl w:ilvl="5" w:tplc="CC28BDBE">
      <w:start w:val="1"/>
      <w:numFmt w:val="bullet"/>
      <w:lvlText w:val=""/>
      <w:lvlJc w:val="left"/>
      <w:pPr>
        <w:ind w:left="4320" w:hanging="360"/>
      </w:pPr>
      <w:rPr>
        <w:rFonts w:ascii="Wingdings" w:hAnsi="Wingdings" w:hint="default"/>
      </w:rPr>
    </w:lvl>
    <w:lvl w:ilvl="6" w:tplc="A9D83E88">
      <w:start w:val="1"/>
      <w:numFmt w:val="bullet"/>
      <w:lvlText w:val=""/>
      <w:lvlJc w:val="left"/>
      <w:pPr>
        <w:ind w:left="5040" w:hanging="360"/>
      </w:pPr>
      <w:rPr>
        <w:rFonts w:ascii="Symbol" w:hAnsi="Symbol" w:hint="default"/>
      </w:rPr>
    </w:lvl>
    <w:lvl w:ilvl="7" w:tplc="4F68DF20">
      <w:start w:val="1"/>
      <w:numFmt w:val="bullet"/>
      <w:lvlText w:val="o"/>
      <w:lvlJc w:val="left"/>
      <w:pPr>
        <w:ind w:left="5760" w:hanging="360"/>
      </w:pPr>
      <w:rPr>
        <w:rFonts w:ascii="Courier New" w:hAnsi="Courier New" w:hint="default"/>
      </w:rPr>
    </w:lvl>
    <w:lvl w:ilvl="8" w:tplc="8C2E3C32">
      <w:start w:val="1"/>
      <w:numFmt w:val="bullet"/>
      <w:lvlText w:val=""/>
      <w:lvlJc w:val="left"/>
      <w:pPr>
        <w:ind w:left="6480" w:hanging="360"/>
      </w:pPr>
      <w:rPr>
        <w:rFonts w:ascii="Wingdings" w:hAnsi="Wingdings" w:hint="default"/>
      </w:rPr>
    </w:lvl>
  </w:abstractNum>
  <w:abstractNum w:abstractNumId="24" w15:restartNumberingAfterBreak="0">
    <w:nsid w:val="4A0B5E0B"/>
    <w:multiLevelType w:val="hybridMultilevel"/>
    <w:tmpl w:val="0A9EB740"/>
    <w:lvl w:ilvl="0" w:tplc="99A24386">
      <w:start w:val="1"/>
      <w:numFmt w:val="decimal"/>
      <w:lvlText w:val="%1."/>
      <w:lvlJc w:val="left"/>
      <w:pPr>
        <w:ind w:left="720" w:hanging="360"/>
      </w:pPr>
      <w:rPr>
        <w:rFonts w:hint="default"/>
        <w:color w:val="1F4E79" w:themeColor="accent1"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A524D4"/>
    <w:multiLevelType w:val="hybridMultilevel"/>
    <w:tmpl w:val="4176C6AA"/>
    <w:lvl w:ilvl="0" w:tplc="308A67A2">
      <w:start w:val="1"/>
      <w:numFmt w:val="bullet"/>
      <w:lvlText w:val=""/>
      <w:lvlJc w:val="left"/>
      <w:pPr>
        <w:tabs>
          <w:tab w:val="num" w:pos="340"/>
        </w:tabs>
        <w:ind w:left="567" w:hanging="227"/>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8A610F8"/>
    <w:multiLevelType w:val="hybridMultilevel"/>
    <w:tmpl w:val="79400A8C"/>
    <w:lvl w:ilvl="0" w:tplc="EE1EADBC">
      <w:start w:val="1"/>
      <w:numFmt w:val="bullet"/>
      <w:lvlText w:val=""/>
      <w:lvlJc w:val="left"/>
      <w:pPr>
        <w:ind w:left="720" w:hanging="360"/>
      </w:pPr>
      <w:rPr>
        <w:rFonts w:ascii="Wingdings" w:hAnsi="Wingdings" w:hint="default"/>
      </w:rPr>
    </w:lvl>
    <w:lvl w:ilvl="1" w:tplc="7D8A8280">
      <w:start w:val="1"/>
      <w:numFmt w:val="bullet"/>
      <w:lvlText w:val="o"/>
      <w:lvlJc w:val="left"/>
      <w:pPr>
        <w:ind w:left="1440" w:hanging="360"/>
      </w:pPr>
      <w:rPr>
        <w:rFonts w:ascii="Courier New" w:hAnsi="Courier New" w:hint="default"/>
      </w:rPr>
    </w:lvl>
    <w:lvl w:ilvl="2" w:tplc="CF8E3AD0">
      <w:start w:val="1"/>
      <w:numFmt w:val="bullet"/>
      <w:lvlText w:val=""/>
      <w:lvlJc w:val="left"/>
      <w:pPr>
        <w:ind w:left="2160" w:hanging="360"/>
      </w:pPr>
      <w:rPr>
        <w:rFonts w:ascii="Wingdings" w:hAnsi="Wingdings" w:hint="default"/>
      </w:rPr>
    </w:lvl>
    <w:lvl w:ilvl="3" w:tplc="A6FC801E">
      <w:start w:val="1"/>
      <w:numFmt w:val="bullet"/>
      <w:lvlText w:val=""/>
      <w:lvlJc w:val="left"/>
      <w:pPr>
        <w:ind w:left="2880" w:hanging="360"/>
      </w:pPr>
      <w:rPr>
        <w:rFonts w:ascii="Symbol" w:hAnsi="Symbol" w:hint="default"/>
      </w:rPr>
    </w:lvl>
    <w:lvl w:ilvl="4" w:tplc="97229F4A">
      <w:start w:val="1"/>
      <w:numFmt w:val="bullet"/>
      <w:lvlText w:val="o"/>
      <w:lvlJc w:val="left"/>
      <w:pPr>
        <w:ind w:left="3600" w:hanging="360"/>
      </w:pPr>
      <w:rPr>
        <w:rFonts w:ascii="Courier New" w:hAnsi="Courier New" w:hint="default"/>
      </w:rPr>
    </w:lvl>
    <w:lvl w:ilvl="5" w:tplc="81E49CE8">
      <w:start w:val="1"/>
      <w:numFmt w:val="bullet"/>
      <w:lvlText w:val=""/>
      <w:lvlJc w:val="left"/>
      <w:pPr>
        <w:ind w:left="4320" w:hanging="360"/>
      </w:pPr>
      <w:rPr>
        <w:rFonts w:ascii="Wingdings" w:hAnsi="Wingdings" w:hint="default"/>
      </w:rPr>
    </w:lvl>
    <w:lvl w:ilvl="6" w:tplc="F0602110">
      <w:start w:val="1"/>
      <w:numFmt w:val="bullet"/>
      <w:lvlText w:val=""/>
      <w:lvlJc w:val="left"/>
      <w:pPr>
        <w:ind w:left="5040" w:hanging="360"/>
      </w:pPr>
      <w:rPr>
        <w:rFonts w:ascii="Symbol" w:hAnsi="Symbol" w:hint="default"/>
      </w:rPr>
    </w:lvl>
    <w:lvl w:ilvl="7" w:tplc="E410CBFA">
      <w:start w:val="1"/>
      <w:numFmt w:val="bullet"/>
      <w:lvlText w:val="o"/>
      <w:lvlJc w:val="left"/>
      <w:pPr>
        <w:ind w:left="5760" w:hanging="360"/>
      </w:pPr>
      <w:rPr>
        <w:rFonts w:ascii="Courier New" w:hAnsi="Courier New" w:hint="default"/>
      </w:rPr>
    </w:lvl>
    <w:lvl w:ilvl="8" w:tplc="C76E4DB2">
      <w:start w:val="1"/>
      <w:numFmt w:val="bullet"/>
      <w:lvlText w:val=""/>
      <w:lvlJc w:val="left"/>
      <w:pPr>
        <w:ind w:left="6480" w:hanging="360"/>
      </w:pPr>
      <w:rPr>
        <w:rFonts w:ascii="Wingdings" w:hAnsi="Wingdings" w:hint="default"/>
      </w:rPr>
    </w:lvl>
  </w:abstractNum>
  <w:abstractNum w:abstractNumId="27" w15:restartNumberingAfterBreak="0">
    <w:nsid w:val="5B0A6415"/>
    <w:multiLevelType w:val="hybridMultilevel"/>
    <w:tmpl w:val="7C8685BA"/>
    <w:lvl w:ilvl="0" w:tplc="D6CAC63C">
      <w:start w:val="1"/>
      <w:numFmt w:val="bullet"/>
      <w:lvlText w:val=""/>
      <w:lvlJc w:val="left"/>
      <w:pPr>
        <w:ind w:left="720" w:hanging="360"/>
      </w:pPr>
      <w:rPr>
        <w:rFonts w:ascii="Wingdings" w:hAnsi="Wingdings" w:hint="default"/>
      </w:rPr>
    </w:lvl>
    <w:lvl w:ilvl="1" w:tplc="99C82DFC">
      <w:start w:val="1"/>
      <w:numFmt w:val="bullet"/>
      <w:lvlText w:val="o"/>
      <w:lvlJc w:val="left"/>
      <w:pPr>
        <w:ind w:left="1440" w:hanging="360"/>
      </w:pPr>
      <w:rPr>
        <w:rFonts w:ascii="Courier New" w:hAnsi="Courier New" w:hint="default"/>
      </w:rPr>
    </w:lvl>
    <w:lvl w:ilvl="2" w:tplc="6B96CE62">
      <w:start w:val="1"/>
      <w:numFmt w:val="bullet"/>
      <w:lvlText w:val=""/>
      <w:lvlJc w:val="left"/>
      <w:pPr>
        <w:ind w:left="2160" w:hanging="360"/>
      </w:pPr>
      <w:rPr>
        <w:rFonts w:ascii="Wingdings" w:hAnsi="Wingdings" w:hint="default"/>
      </w:rPr>
    </w:lvl>
    <w:lvl w:ilvl="3" w:tplc="0E0A09F8">
      <w:start w:val="1"/>
      <w:numFmt w:val="bullet"/>
      <w:lvlText w:val=""/>
      <w:lvlJc w:val="left"/>
      <w:pPr>
        <w:ind w:left="2880" w:hanging="360"/>
      </w:pPr>
      <w:rPr>
        <w:rFonts w:ascii="Symbol" w:hAnsi="Symbol" w:hint="default"/>
      </w:rPr>
    </w:lvl>
    <w:lvl w:ilvl="4" w:tplc="EDEE5F0C">
      <w:start w:val="1"/>
      <w:numFmt w:val="bullet"/>
      <w:lvlText w:val="o"/>
      <w:lvlJc w:val="left"/>
      <w:pPr>
        <w:ind w:left="3600" w:hanging="360"/>
      </w:pPr>
      <w:rPr>
        <w:rFonts w:ascii="Courier New" w:hAnsi="Courier New" w:hint="default"/>
      </w:rPr>
    </w:lvl>
    <w:lvl w:ilvl="5" w:tplc="D70A41C6">
      <w:start w:val="1"/>
      <w:numFmt w:val="bullet"/>
      <w:lvlText w:val=""/>
      <w:lvlJc w:val="left"/>
      <w:pPr>
        <w:ind w:left="4320" w:hanging="360"/>
      </w:pPr>
      <w:rPr>
        <w:rFonts w:ascii="Wingdings" w:hAnsi="Wingdings" w:hint="default"/>
      </w:rPr>
    </w:lvl>
    <w:lvl w:ilvl="6" w:tplc="B6CAEAA2">
      <w:start w:val="1"/>
      <w:numFmt w:val="bullet"/>
      <w:lvlText w:val=""/>
      <w:lvlJc w:val="left"/>
      <w:pPr>
        <w:ind w:left="5040" w:hanging="360"/>
      </w:pPr>
      <w:rPr>
        <w:rFonts w:ascii="Symbol" w:hAnsi="Symbol" w:hint="default"/>
      </w:rPr>
    </w:lvl>
    <w:lvl w:ilvl="7" w:tplc="E7309DB0">
      <w:start w:val="1"/>
      <w:numFmt w:val="bullet"/>
      <w:lvlText w:val="o"/>
      <w:lvlJc w:val="left"/>
      <w:pPr>
        <w:ind w:left="5760" w:hanging="360"/>
      </w:pPr>
      <w:rPr>
        <w:rFonts w:ascii="Courier New" w:hAnsi="Courier New" w:hint="default"/>
      </w:rPr>
    </w:lvl>
    <w:lvl w:ilvl="8" w:tplc="0DBEB6AA">
      <w:start w:val="1"/>
      <w:numFmt w:val="bullet"/>
      <w:lvlText w:val=""/>
      <w:lvlJc w:val="left"/>
      <w:pPr>
        <w:ind w:left="6480" w:hanging="360"/>
      </w:pPr>
      <w:rPr>
        <w:rFonts w:ascii="Wingdings" w:hAnsi="Wingdings" w:hint="default"/>
      </w:rPr>
    </w:lvl>
  </w:abstractNum>
  <w:abstractNum w:abstractNumId="28" w15:restartNumberingAfterBreak="0">
    <w:nsid w:val="5B935139"/>
    <w:multiLevelType w:val="hybridMultilevel"/>
    <w:tmpl w:val="1A661062"/>
    <w:lvl w:ilvl="0" w:tplc="A1667514">
      <w:start w:val="1"/>
      <w:numFmt w:val="lowerLetter"/>
      <w:lvlText w:val="(%1)"/>
      <w:lvlJc w:val="left"/>
      <w:pPr>
        <w:ind w:left="480" w:hanging="48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C0A4096"/>
    <w:multiLevelType w:val="hybridMultilevel"/>
    <w:tmpl w:val="DA6E56B0"/>
    <w:lvl w:ilvl="0" w:tplc="57E8DED4">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BA1707"/>
    <w:multiLevelType w:val="hybridMultilevel"/>
    <w:tmpl w:val="1A3A9ACE"/>
    <w:lvl w:ilvl="0" w:tplc="4C70E4A4">
      <w:start w:val="1"/>
      <w:numFmt w:val="decimal"/>
      <w:lvlText w:val="%1."/>
      <w:lvlJc w:val="left"/>
      <w:pPr>
        <w:ind w:left="720" w:hanging="360"/>
      </w:pPr>
    </w:lvl>
    <w:lvl w:ilvl="1" w:tplc="F3C209C4">
      <w:start w:val="1"/>
      <w:numFmt w:val="lowerLetter"/>
      <w:lvlText w:val="%2."/>
      <w:lvlJc w:val="left"/>
      <w:pPr>
        <w:ind w:left="1440" w:hanging="360"/>
      </w:pPr>
    </w:lvl>
    <w:lvl w:ilvl="2" w:tplc="EB64EA90">
      <w:start w:val="1"/>
      <w:numFmt w:val="lowerRoman"/>
      <w:lvlText w:val="%3."/>
      <w:lvlJc w:val="right"/>
      <w:pPr>
        <w:ind w:left="2160" w:hanging="180"/>
      </w:pPr>
    </w:lvl>
    <w:lvl w:ilvl="3" w:tplc="5ACA8618">
      <w:start w:val="1"/>
      <w:numFmt w:val="decimal"/>
      <w:lvlText w:val="%4."/>
      <w:lvlJc w:val="left"/>
      <w:pPr>
        <w:ind w:left="2880" w:hanging="360"/>
      </w:pPr>
    </w:lvl>
    <w:lvl w:ilvl="4" w:tplc="A9664D58">
      <w:start w:val="1"/>
      <w:numFmt w:val="lowerLetter"/>
      <w:lvlText w:val="%5."/>
      <w:lvlJc w:val="left"/>
      <w:pPr>
        <w:ind w:left="3600" w:hanging="360"/>
      </w:pPr>
    </w:lvl>
    <w:lvl w:ilvl="5" w:tplc="79540C20">
      <w:start w:val="1"/>
      <w:numFmt w:val="lowerRoman"/>
      <w:lvlText w:val="%6."/>
      <w:lvlJc w:val="right"/>
      <w:pPr>
        <w:ind w:left="4320" w:hanging="180"/>
      </w:pPr>
    </w:lvl>
    <w:lvl w:ilvl="6" w:tplc="7040C0C4">
      <w:start w:val="1"/>
      <w:numFmt w:val="decimal"/>
      <w:lvlText w:val="%7."/>
      <w:lvlJc w:val="left"/>
      <w:pPr>
        <w:ind w:left="5040" w:hanging="360"/>
      </w:pPr>
    </w:lvl>
    <w:lvl w:ilvl="7" w:tplc="994EB2A2">
      <w:start w:val="1"/>
      <w:numFmt w:val="lowerLetter"/>
      <w:lvlText w:val="%8."/>
      <w:lvlJc w:val="left"/>
      <w:pPr>
        <w:ind w:left="5760" w:hanging="360"/>
      </w:pPr>
    </w:lvl>
    <w:lvl w:ilvl="8" w:tplc="81B22C4A">
      <w:start w:val="1"/>
      <w:numFmt w:val="lowerRoman"/>
      <w:lvlText w:val="%9."/>
      <w:lvlJc w:val="right"/>
      <w:pPr>
        <w:ind w:left="6480" w:hanging="180"/>
      </w:pPr>
    </w:lvl>
  </w:abstractNum>
  <w:abstractNum w:abstractNumId="31" w15:restartNumberingAfterBreak="0">
    <w:nsid w:val="63F03F8F"/>
    <w:multiLevelType w:val="multilevel"/>
    <w:tmpl w:val="4176C6AA"/>
    <w:lvl w:ilvl="0">
      <w:start w:val="1"/>
      <w:numFmt w:val="bullet"/>
      <w:lvlText w:val=""/>
      <w:lvlJc w:val="left"/>
      <w:pPr>
        <w:tabs>
          <w:tab w:val="num" w:pos="340"/>
        </w:tabs>
        <w:ind w:left="567" w:hanging="227"/>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3B3A9F"/>
    <w:multiLevelType w:val="hybridMultilevel"/>
    <w:tmpl w:val="49C22370"/>
    <w:lvl w:ilvl="0" w:tplc="079E7E7E">
      <w:start w:val="1"/>
      <w:numFmt w:val="bullet"/>
      <w:lvlText w:val=""/>
      <w:lvlJc w:val="left"/>
      <w:pPr>
        <w:ind w:left="720" w:hanging="360"/>
      </w:pPr>
      <w:rPr>
        <w:rFonts w:ascii="Wingdings" w:hAnsi="Wingdings" w:hint="default"/>
      </w:rPr>
    </w:lvl>
    <w:lvl w:ilvl="1" w:tplc="4B6E36F2">
      <w:start w:val="1"/>
      <w:numFmt w:val="bullet"/>
      <w:lvlText w:val="o"/>
      <w:lvlJc w:val="left"/>
      <w:pPr>
        <w:ind w:left="1440" w:hanging="360"/>
      </w:pPr>
      <w:rPr>
        <w:rFonts w:ascii="Courier New" w:hAnsi="Courier New" w:hint="default"/>
      </w:rPr>
    </w:lvl>
    <w:lvl w:ilvl="2" w:tplc="375AD484">
      <w:start w:val="1"/>
      <w:numFmt w:val="bullet"/>
      <w:lvlText w:val=""/>
      <w:lvlJc w:val="left"/>
      <w:pPr>
        <w:ind w:left="2160" w:hanging="360"/>
      </w:pPr>
      <w:rPr>
        <w:rFonts w:ascii="Wingdings" w:hAnsi="Wingdings" w:hint="default"/>
      </w:rPr>
    </w:lvl>
    <w:lvl w:ilvl="3" w:tplc="77022368">
      <w:start w:val="1"/>
      <w:numFmt w:val="bullet"/>
      <w:lvlText w:val=""/>
      <w:lvlJc w:val="left"/>
      <w:pPr>
        <w:ind w:left="2880" w:hanging="360"/>
      </w:pPr>
      <w:rPr>
        <w:rFonts w:ascii="Symbol" w:hAnsi="Symbol" w:hint="default"/>
      </w:rPr>
    </w:lvl>
    <w:lvl w:ilvl="4" w:tplc="B6E28C7E">
      <w:start w:val="1"/>
      <w:numFmt w:val="bullet"/>
      <w:lvlText w:val="o"/>
      <w:lvlJc w:val="left"/>
      <w:pPr>
        <w:ind w:left="3600" w:hanging="360"/>
      </w:pPr>
      <w:rPr>
        <w:rFonts w:ascii="Courier New" w:hAnsi="Courier New" w:hint="default"/>
      </w:rPr>
    </w:lvl>
    <w:lvl w:ilvl="5" w:tplc="226E616C">
      <w:start w:val="1"/>
      <w:numFmt w:val="bullet"/>
      <w:lvlText w:val=""/>
      <w:lvlJc w:val="left"/>
      <w:pPr>
        <w:ind w:left="4320" w:hanging="360"/>
      </w:pPr>
      <w:rPr>
        <w:rFonts w:ascii="Wingdings" w:hAnsi="Wingdings" w:hint="default"/>
      </w:rPr>
    </w:lvl>
    <w:lvl w:ilvl="6" w:tplc="C7A80828">
      <w:start w:val="1"/>
      <w:numFmt w:val="bullet"/>
      <w:lvlText w:val=""/>
      <w:lvlJc w:val="left"/>
      <w:pPr>
        <w:ind w:left="5040" w:hanging="360"/>
      </w:pPr>
      <w:rPr>
        <w:rFonts w:ascii="Symbol" w:hAnsi="Symbol" w:hint="default"/>
      </w:rPr>
    </w:lvl>
    <w:lvl w:ilvl="7" w:tplc="306E66FC">
      <w:start w:val="1"/>
      <w:numFmt w:val="bullet"/>
      <w:lvlText w:val="o"/>
      <w:lvlJc w:val="left"/>
      <w:pPr>
        <w:ind w:left="5760" w:hanging="360"/>
      </w:pPr>
      <w:rPr>
        <w:rFonts w:ascii="Courier New" w:hAnsi="Courier New" w:hint="default"/>
      </w:rPr>
    </w:lvl>
    <w:lvl w:ilvl="8" w:tplc="4BF2DD20">
      <w:start w:val="1"/>
      <w:numFmt w:val="bullet"/>
      <w:lvlText w:val=""/>
      <w:lvlJc w:val="left"/>
      <w:pPr>
        <w:ind w:left="6480" w:hanging="360"/>
      </w:pPr>
      <w:rPr>
        <w:rFonts w:ascii="Wingdings" w:hAnsi="Wingdings" w:hint="default"/>
      </w:rPr>
    </w:lvl>
  </w:abstractNum>
  <w:abstractNum w:abstractNumId="33" w15:restartNumberingAfterBreak="0">
    <w:nsid w:val="7DF329AF"/>
    <w:multiLevelType w:val="hybridMultilevel"/>
    <w:tmpl w:val="563246A4"/>
    <w:lvl w:ilvl="0" w:tplc="1C38E2D2">
      <w:numFmt w:val="bullet"/>
      <w:lvlText w:val="·"/>
      <w:lvlJc w:val="left"/>
      <w:pPr>
        <w:ind w:left="720" w:hanging="360"/>
      </w:pPr>
      <w:rPr>
        <w:rFonts w:ascii="SymbolMT" w:eastAsiaTheme="minorHAnsi" w:hAnsi="SymbolMT" w:cs="Symbo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4F7EF4"/>
    <w:multiLevelType w:val="hybridMultilevel"/>
    <w:tmpl w:val="5A7A7C7A"/>
    <w:lvl w:ilvl="0" w:tplc="CA105396">
      <w:start w:val="1"/>
      <w:numFmt w:val="bullet"/>
      <w:lvlText w:val=""/>
      <w:lvlJc w:val="left"/>
      <w:pPr>
        <w:ind w:left="720" w:hanging="360"/>
      </w:pPr>
      <w:rPr>
        <w:rFonts w:ascii="Wingdings" w:hAnsi="Wingdings" w:hint="default"/>
      </w:rPr>
    </w:lvl>
    <w:lvl w:ilvl="1" w:tplc="1904EE40">
      <w:start w:val="1"/>
      <w:numFmt w:val="bullet"/>
      <w:lvlText w:val="o"/>
      <w:lvlJc w:val="left"/>
      <w:pPr>
        <w:ind w:left="1440" w:hanging="360"/>
      </w:pPr>
      <w:rPr>
        <w:rFonts w:ascii="Courier New" w:hAnsi="Courier New" w:hint="default"/>
      </w:rPr>
    </w:lvl>
    <w:lvl w:ilvl="2" w:tplc="CC46482A">
      <w:start w:val="1"/>
      <w:numFmt w:val="bullet"/>
      <w:lvlText w:val=""/>
      <w:lvlJc w:val="left"/>
      <w:pPr>
        <w:ind w:left="2160" w:hanging="360"/>
      </w:pPr>
      <w:rPr>
        <w:rFonts w:ascii="Wingdings" w:hAnsi="Wingdings" w:hint="default"/>
      </w:rPr>
    </w:lvl>
    <w:lvl w:ilvl="3" w:tplc="E16A5C7C">
      <w:start w:val="1"/>
      <w:numFmt w:val="bullet"/>
      <w:lvlText w:val=""/>
      <w:lvlJc w:val="left"/>
      <w:pPr>
        <w:ind w:left="2880" w:hanging="360"/>
      </w:pPr>
      <w:rPr>
        <w:rFonts w:ascii="Symbol" w:hAnsi="Symbol" w:hint="default"/>
      </w:rPr>
    </w:lvl>
    <w:lvl w:ilvl="4" w:tplc="6BE0FA62">
      <w:start w:val="1"/>
      <w:numFmt w:val="bullet"/>
      <w:lvlText w:val="o"/>
      <w:lvlJc w:val="left"/>
      <w:pPr>
        <w:ind w:left="3600" w:hanging="360"/>
      </w:pPr>
      <w:rPr>
        <w:rFonts w:ascii="Courier New" w:hAnsi="Courier New" w:hint="default"/>
      </w:rPr>
    </w:lvl>
    <w:lvl w:ilvl="5" w:tplc="3CA4D3A2">
      <w:start w:val="1"/>
      <w:numFmt w:val="bullet"/>
      <w:lvlText w:val=""/>
      <w:lvlJc w:val="left"/>
      <w:pPr>
        <w:ind w:left="4320" w:hanging="360"/>
      </w:pPr>
      <w:rPr>
        <w:rFonts w:ascii="Wingdings" w:hAnsi="Wingdings" w:hint="default"/>
      </w:rPr>
    </w:lvl>
    <w:lvl w:ilvl="6" w:tplc="7EB6AFCA">
      <w:start w:val="1"/>
      <w:numFmt w:val="bullet"/>
      <w:lvlText w:val=""/>
      <w:lvlJc w:val="left"/>
      <w:pPr>
        <w:ind w:left="5040" w:hanging="360"/>
      </w:pPr>
      <w:rPr>
        <w:rFonts w:ascii="Symbol" w:hAnsi="Symbol" w:hint="default"/>
      </w:rPr>
    </w:lvl>
    <w:lvl w:ilvl="7" w:tplc="5268CF76">
      <w:start w:val="1"/>
      <w:numFmt w:val="bullet"/>
      <w:lvlText w:val="o"/>
      <w:lvlJc w:val="left"/>
      <w:pPr>
        <w:ind w:left="5760" w:hanging="360"/>
      </w:pPr>
      <w:rPr>
        <w:rFonts w:ascii="Courier New" w:hAnsi="Courier New" w:hint="default"/>
      </w:rPr>
    </w:lvl>
    <w:lvl w:ilvl="8" w:tplc="5C301FB2">
      <w:start w:val="1"/>
      <w:numFmt w:val="bullet"/>
      <w:lvlText w:val=""/>
      <w:lvlJc w:val="left"/>
      <w:pPr>
        <w:ind w:left="6480" w:hanging="360"/>
      </w:pPr>
      <w:rPr>
        <w:rFonts w:ascii="Wingdings" w:hAnsi="Wingdings" w:hint="default"/>
      </w:rPr>
    </w:lvl>
  </w:abstractNum>
  <w:num w:numId="1">
    <w:abstractNumId w:val="34"/>
  </w:num>
  <w:num w:numId="2">
    <w:abstractNumId w:val="11"/>
  </w:num>
  <w:num w:numId="3">
    <w:abstractNumId w:val="5"/>
  </w:num>
  <w:num w:numId="4">
    <w:abstractNumId w:val="14"/>
  </w:num>
  <w:num w:numId="5">
    <w:abstractNumId w:val="22"/>
  </w:num>
  <w:num w:numId="6">
    <w:abstractNumId w:val="13"/>
  </w:num>
  <w:num w:numId="7">
    <w:abstractNumId w:val="12"/>
  </w:num>
  <w:num w:numId="8">
    <w:abstractNumId w:val="18"/>
  </w:num>
  <w:num w:numId="9">
    <w:abstractNumId w:val="4"/>
  </w:num>
  <w:num w:numId="10">
    <w:abstractNumId w:val="19"/>
  </w:num>
  <w:num w:numId="11">
    <w:abstractNumId w:val="26"/>
  </w:num>
  <w:num w:numId="12">
    <w:abstractNumId w:val="3"/>
  </w:num>
  <w:num w:numId="13">
    <w:abstractNumId w:val="20"/>
  </w:num>
  <w:num w:numId="14">
    <w:abstractNumId w:val="16"/>
  </w:num>
  <w:num w:numId="15">
    <w:abstractNumId w:val="21"/>
  </w:num>
  <w:num w:numId="16">
    <w:abstractNumId w:val="32"/>
  </w:num>
  <w:num w:numId="17">
    <w:abstractNumId w:val="27"/>
  </w:num>
  <w:num w:numId="18">
    <w:abstractNumId w:val="7"/>
  </w:num>
  <w:num w:numId="19">
    <w:abstractNumId w:val="17"/>
  </w:num>
  <w:num w:numId="20">
    <w:abstractNumId w:val="10"/>
  </w:num>
  <w:num w:numId="21">
    <w:abstractNumId w:val="23"/>
  </w:num>
  <w:num w:numId="22">
    <w:abstractNumId w:val="30"/>
  </w:num>
  <w:num w:numId="23">
    <w:abstractNumId w:val="15"/>
  </w:num>
  <w:num w:numId="24">
    <w:abstractNumId w:val="1"/>
  </w:num>
  <w:num w:numId="25">
    <w:abstractNumId w:val="25"/>
  </w:num>
  <w:num w:numId="26">
    <w:abstractNumId w:val="31"/>
  </w:num>
  <w:num w:numId="27">
    <w:abstractNumId w:val="0"/>
  </w:num>
  <w:num w:numId="28">
    <w:abstractNumId w:val="29"/>
  </w:num>
  <w:num w:numId="29">
    <w:abstractNumId w:val="28"/>
  </w:num>
  <w:num w:numId="30">
    <w:abstractNumId w:val="6"/>
  </w:num>
  <w:num w:numId="31">
    <w:abstractNumId w:val="2"/>
  </w:num>
  <w:num w:numId="32">
    <w:abstractNumId w:val="8"/>
  </w:num>
  <w:num w:numId="33">
    <w:abstractNumId w:val="24"/>
  </w:num>
  <w:num w:numId="34">
    <w:abstractNumId w:val="3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9D4"/>
    <w:rsid w:val="00077BAB"/>
    <w:rsid w:val="001571A5"/>
    <w:rsid w:val="0015BA4C"/>
    <w:rsid w:val="001673FD"/>
    <w:rsid w:val="0017289A"/>
    <w:rsid w:val="00174378"/>
    <w:rsid w:val="00177315"/>
    <w:rsid w:val="001D10ED"/>
    <w:rsid w:val="002F6503"/>
    <w:rsid w:val="00371703"/>
    <w:rsid w:val="0039404A"/>
    <w:rsid w:val="003A5C7A"/>
    <w:rsid w:val="003B2156"/>
    <w:rsid w:val="0042763E"/>
    <w:rsid w:val="00480CDD"/>
    <w:rsid w:val="004958A3"/>
    <w:rsid w:val="004B3D46"/>
    <w:rsid w:val="00511575"/>
    <w:rsid w:val="00517B3B"/>
    <w:rsid w:val="00530DA9"/>
    <w:rsid w:val="005B33E3"/>
    <w:rsid w:val="005B4505"/>
    <w:rsid w:val="005C30C8"/>
    <w:rsid w:val="005F548B"/>
    <w:rsid w:val="005F59B1"/>
    <w:rsid w:val="006133AE"/>
    <w:rsid w:val="006A1E6A"/>
    <w:rsid w:val="006D08DB"/>
    <w:rsid w:val="006F6DDE"/>
    <w:rsid w:val="007122FB"/>
    <w:rsid w:val="00736126"/>
    <w:rsid w:val="007522EB"/>
    <w:rsid w:val="00836AA7"/>
    <w:rsid w:val="008B0DAE"/>
    <w:rsid w:val="008D73DB"/>
    <w:rsid w:val="008E7F49"/>
    <w:rsid w:val="008F3D0B"/>
    <w:rsid w:val="00942A2F"/>
    <w:rsid w:val="009A1FA0"/>
    <w:rsid w:val="009E1087"/>
    <w:rsid w:val="009E4DA7"/>
    <w:rsid w:val="00A01F3D"/>
    <w:rsid w:val="00A05FF7"/>
    <w:rsid w:val="00A1C0E7"/>
    <w:rsid w:val="00A30932"/>
    <w:rsid w:val="00A8759C"/>
    <w:rsid w:val="00AF3054"/>
    <w:rsid w:val="00B474E5"/>
    <w:rsid w:val="00B97BF7"/>
    <w:rsid w:val="00BA131D"/>
    <w:rsid w:val="00BC5AA5"/>
    <w:rsid w:val="00BD4D67"/>
    <w:rsid w:val="00BF362C"/>
    <w:rsid w:val="00BF6A93"/>
    <w:rsid w:val="00C219D4"/>
    <w:rsid w:val="00C67333"/>
    <w:rsid w:val="00C777E5"/>
    <w:rsid w:val="00C81612"/>
    <w:rsid w:val="00C83084"/>
    <w:rsid w:val="00C9125D"/>
    <w:rsid w:val="00C9524E"/>
    <w:rsid w:val="00CA5497"/>
    <w:rsid w:val="00CB7A0E"/>
    <w:rsid w:val="00CC646B"/>
    <w:rsid w:val="00D02B9F"/>
    <w:rsid w:val="00D038E8"/>
    <w:rsid w:val="00D96DFD"/>
    <w:rsid w:val="00DD2535"/>
    <w:rsid w:val="00DE4554"/>
    <w:rsid w:val="00E25FAB"/>
    <w:rsid w:val="00E2796D"/>
    <w:rsid w:val="00E7321E"/>
    <w:rsid w:val="00E7470D"/>
    <w:rsid w:val="00EC40F8"/>
    <w:rsid w:val="00F800BD"/>
    <w:rsid w:val="00FD6150"/>
    <w:rsid w:val="01B2F9C8"/>
    <w:rsid w:val="01B34FF7"/>
    <w:rsid w:val="020ADC5D"/>
    <w:rsid w:val="02518978"/>
    <w:rsid w:val="028878F8"/>
    <w:rsid w:val="02B7CB69"/>
    <w:rsid w:val="030B8B4D"/>
    <w:rsid w:val="0357F684"/>
    <w:rsid w:val="0367E336"/>
    <w:rsid w:val="0399A710"/>
    <w:rsid w:val="039A705E"/>
    <w:rsid w:val="03F0D1F5"/>
    <w:rsid w:val="04FC5E84"/>
    <w:rsid w:val="06079DDE"/>
    <w:rsid w:val="0633F0C3"/>
    <w:rsid w:val="06790399"/>
    <w:rsid w:val="06EC0C2C"/>
    <w:rsid w:val="07263239"/>
    <w:rsid w:val="0743456B"/>
    <w:rsid w:val="079346EB"/>
    <w:rsid w:val="07C53F28"/>
    <w:rsid w:val="080AB159"/>
    <w:rsid w:val="083B5459"/>
    <w:rsid w:val="086A4263"/>
    <w:rsid w:val="08BDFE34"/>
    <w:rsid w:val="08D8A18D"/>
    <w:rsid w:val="08E03B6B"/>
    <w:rsid w:val="08F4AE26"/>
    <w:rsid w:val="095D64D1"/>
    <w:rsid w:val="096B9DEB"/>
    <w:rsid w:val="09A681BA"/>
    <w:rsid w:val="09D5F4AA"/>
    <w:rsid w:val="0A658E23"/>
    <w:rsid w:val="0A833576"/>
    <w:rsid w:val="0AEC90FC"/>
    <w:rsid w:val="0B71E198"/>
    <w:rsid w:val="0B72F51B"/>
    <w:rsid w:val="0BBEAAA0"/>
    <w:rsid w:val="0BF1CE1B"/>
    <w:rsid w:val="0C0F4C49"/>
    <w:rsid w:val="0C3F3DFF"/>
    <w:rsid w:val="0C8BB7C0"/>
    <w:rsid w:val="0CBD21D6"/>
    <w:rsid w:val="0CC0243A"/>
    <w:rsid w:val="0CD15360"/>
    <w:rsid w:val="0D22CB51"/>
    <w:rsid w:val="0DF0844A"/>
    <w:rsid w:val="0E0A75F5"/>
    <w:rsid w:val="0E1F43CA"/>
    <w:rsid w:val="0E7F54BF"/>
    <w:rsid w:val="0F002858"/>
    <w:rsid w:val="0F101122"/>
    <w:rsid w:val="0F4E022D"/>
    <w:rsid w:val="1018EB9F"/>
    <w:rsid w:val="105803A6"/>
    <w:rsid w:val="10A3569A"/>
    <w:rsid w:val="110A4D8E"/>
    <w:rsid w:val="1144A66D"/>
    <w:rsid w:val="11502DDC"/>
    <w:rsid w:val="1168BF36"/>
    <w:rsid w:val="12240E13"/>
    <w:rsid w:val="1257D4CF"/>
    <w:rsid w:val="12834490"/>
    <w:rsid w:val="13165C47"/>
    <w:rsid w:val="137E0700"/>
    <w:rsid w:val="1384A648"/>
    <w:rsid w:val="1391A6B7"/>
    <w:rsid w:val="13B8B264"/>
    <w:rsid w:val="13C7CCDA"/>
    <w:rsid w:val="13EA9DE9"/>
    <w:rsid w:val="14A487D1"/>
    <w:rsid w:val="1521C4E7"/>
    <w:rsid w:val="15222D55"/>
    <w:rsid w:val="15FE21D9"/>
    <w:rsid w:val="166AE046"/>
    <w:rsid w:val="169362CA"/>
    <w:rsid w:val="16E73D14"/>
    <w:rsid w:val="1730F567"/>
    <w:rsid w:val="1762D7F7"/>
    <w:rsid w:val="17ADAAD0"/>
    <w:rsid w:val="17FD5A08"/>
    <w:rsid w:val="181BDA9B"/>
    <w:rsid w:val="18740FBE"/>
    <w:rsid w:val="189768A6"/>
    <w:rsid w:val="193E4D59"/>
    <w:rsid w:val="19C076CD"/>
    <w:rsid w:val="1A2B27C9"/>
    <w:rsid w:val="1AC3D850"/>
    <w:rsid w:val="1B12A30F"/>
    <w:rsid w:val="1BE9968E"/>
    <w:rsid w:val="1C5FE4D8"/>
    <w:rsid w:val="1C814398"/>
    <w:rsid w:val="1CCB5A03"/>
    <w:rsid w:val="1CDD0E3E"/>
    <w:rsid w:val="1D309DEF"/>
    <w:rsid w:val="1DEA4F3C"/>
    <w:rsid w:val="1DFF7B92"/>
    <w:rsid w:val="1E4629B4"/>
    <w:rsid w:val="1EA26298"/>
    <w:rsid w:val="1F4591A8"/>
    <w:rsid w:val="1FBC6A20"/>
    <w:rsid w:val="1FC7D5B4"/>
    <w:rsid w:val="20C6EBE1"/>
    <w:rsid w:val="21DA760A"/>
    <w:rsid w:val="223D61CD"/>
    <w:rsid w:val="22B85F5C"/>
    <w:rsid w:val="236F189F"/>
    <w:rsid w:val="23F007A3"/>
    <w:rsid w:val="24ACC018"/>
    <w:rsid w:val="24DA0C24"/>
    <w:rsid w:val="252C67B8"/>
    <w:rsid w:val="25C9B6BF"/>
    <w:rsid w:val="25D0CEB0"/>
    <w:rsid w:val="25E6DEE5"/>
    <w:rsid w:val="2623FC5D"/>
    <w:rsid w:val="2713BC60"/>
    <w:rsid w:val="2755C381"/>
    <w:rsid w:val="27716C19"/>
    <w:rsid w:val="2772B59D"/>
    <w:rsid w:val="27CF350C"/>
    <w:rsid w:val="27E0E0D0"/>
    <w:rsid w:val="280906A1"/>
    <w:rsid w:val="2839D36F"/>
    <w:rsid w:val="284C7182"/>
    <w:rsid w:val="287F3000"/>
    <w:rsid w:val="287FA0ED"/>
    <w:rsid w:val="28C06B06"/>
    <w:rsid w:val="296065F7"/>
    <w:rsid w:val="2982E502"/>
    <w:rsid w:val="2A0ACA96"/>
    <w:rsid w:val="2A24BE9F"/>
    <w:rsid w:val="2A68B754"/>
    <w:rsid w:val="2B06D5CE"/>
    <w:rsid w:val="2BB332F2"/>
    <w:rsid w:val="2BEC4E5C"/>
    <w:rsid w:val="2C4230BF"/>
    <w:rsid w:val="2C6A7E43"/>
    <w:rsid w:val="2D5C5F61"/>
    <w:rsid w:val="2DA5B6C0"/>
    <w:rsid w:val="2E149423"/>
    <w:rsid w:val="2EBD2FE4"/>
    <w:rsid w:val="2F01646A"/>
    <w:rsid w:val="2F03B971"/>
    <w:rsid w:val="2F6E13FC"/>
    <w:rsid w:val="2FADB5BF"/>
    <w:rsid w:val="306159D8"/>
    <w:rsid w:val="307A0E78"/>
    <w:rsid w:val="307F1D9A"/>
    <w:rsid w:val="30815FEA"/>
    <w:rsid w:val="3099E046"/>
    <w:rsid w:val="30A42777"/>
    <w:rsid w:val="30F4509D"/>
    <w:rsid w:val="324442F7"/>
    <w:rsid w:val="325132AF"/>
    <w:rsid w:val="32DB4C97"/>
    <w:rsid w:val="33B6BE5C"/>
    <w:rsid w:val="33CFD68C"/>
    <w:rsid w:val="33D84AC2"/>
    <w:rsid w:val="33F0A63E"/>
    <w:rsid w:val="34948FB7"/>
    <w:rsid w:val="34B665D1"/>
    <w:rsid w:val="35242E90"/>
    <w:rsid w:val="3529E9E8"/>
    <w:rsid w:val="3563C728"/>
    <w:rsid w:val="3565386E"/>
    <w:rsid w:val="36182947"/>
    <w:rsid w:val="365B3439"/>
    <w:rsid w:val="36C597C1"/>
    <w:rsid w:val="37143BED"/>
    <w:rsid w:val="38B033BC"/>
    <w:rsid w:val="394EEDFB"/>
    <w:rsid w:val="39E1439A"/>
    <w:rsid w:val="3A29F07F"/>
    <w:rsid w:val="3A31C4D3"/>
    <w:rsid w:val="3B1D6A85"/>
    <w:rsid w:val="3B2F2882"/>
    <w:rsid w:val="3B4285D1"/>
    <w:rsid w:val="3BDA9530"/>
    <w:rsid w:val="3C97E895"/>
    <w:rsid w:val="3D9BD2DC"/>
    <w:rsid w:val="3DB879C5"/>
    <w:rsid w:val="3DC4F8B8"/>
    <w:rsid w:val="3E2B6171"/>
    <w:rsid w:val="3E488A28"/>
    <w:rsid w:val="3F40E0B4"/>
    <w:rsid w:val="3F6FD857"/>
    <w:rsid w:val="3FC6884E"/>
    <w:rsid w:val="3FCF8957"/>
    <w:rsid w:val="402CE6D7"/>
    <w:rsid w:val="4084E5A8"/>
    <w:rsid w:val="418CAC09"/>
    <w:rsid w:val="41B73F55"/>
    <w:rsid w:val="42BC629D"/>
    <w:rsid w:val="43287C6A"/>
    <w:rsid w:val="43312360"/>
    <w:rsid w:val="4335D072"/>
    <w:rsid w:val="43A27B24"/>
    <w:rsid w:val="43D65F94"/>
    <w:rsid w:val="454ECEFC"/>
    <w:rsid w:val="458DBC64"/>
    <w:rsid w:val="459E7674"/>
    <w:rsid w:val="45A6E4C1"/>
    <w:rsid w:val="45CC2113"/>
    <w:rsid w:val="45F4035F"/>
    <w:rsid w:val="46715803"/>
    <w:rsid w:val="467894E2"/>
    <w:rsid w:val="471B7AC0"/>
    <w:rsid w:val="477BBE0F"/>
    <w:rsid w:val="47A8E2F5"/>
    <w:rsid w:val="47C5FB1B"/>
    <w:rsid w:val="480879E4"/>
    <w:rsid w:val="4810831C"/>
    <w:rsid w:val="483DBD4E"/>
    <w:rsid w:val="48F0F6A9"/>
    <w:rsid w:val="48FF2FC3"/>
    <w:rsid w:val="494F6429"/>
    <w:rsid w:val="4A691B0D"/>
    <w:rsid w:val="4B6390C6"/>
    <w:rsid w:val="4C05FEF1"/>
    <w:rsid w:val="4C1F9472"/>
    <w:rsid w:val="4C390139"/>
    <w:rsid w:val="4C44FC8F"/>
    <w:rsid w:val="4CAEAF92"/>
    <w:rsid w:val="4D53BB25"/>
    <w:rsid w:val="4D88A6F5"/>
    <w:rsid w:val="4DF2E75E"/>
    <w:rsid w:val="4EC031E7"/>
    <w:rsid w:val="5006FF72"/>
    <w:rsid w:val="5010BCFD"/>
    <w:rsid w:val="5066EED3"/>
    <w:rsid w:val="508C9732"/>
    <w:rsid w:val="50A24987"/>
    <w:rsid w:val="50C047B7"/>
    <w:rsid w:val="5194E769"/>
    <w:rsid w:val="51B165A4"/>
    <w:rsid w:val="51E046EB"/>
    <w:rsid w:val="52298B79"/>
    <w:rsid w:val="5265276E"/>
    <w:rsid w:val="526C302A"/>
    <w:rsid w:val="53FFD5FF"/>
    <w:rsid w:val="546A0761"/>
    <w:rsid w:val="54F36473"/>
    <w:rsid w:val="55596068"/>
    <w:rsid w:val="559B6FC5"/>
    <w:rsid w:val="55ABCDB4"/>
    <w:rsid w:val="55C2E379"/>
    <w:rsid w:val="560C71E9"/>
    <w:rsid w:val="564DEF28"/>
    <w:rsid w:val="565D1899"/>
    <w:rsid w:val="56703545"/>
    <w:rsid w:val="56A0A42A"/>
    <w:rsid w:val="572E75B8"/>
    <w:rsid w:val="58E36E76"/>
    <w:rsid w:val="596E595A"/>
    <w:rsid w:val="59B361BD"/>
    <w:rsid w:val="5A11CF3D"/>
    <w:rsid w:val="5A295AC5"/>
    <w:rsid w:val="5A8ED101"/>
    <w:rsid w:val="5A99B725"/>
    <w:rsid w:val="5AA1A4AB"/>
    <w:rsid w:val="5AC6E0C5"/>
    <w:rsid w:val="5B8D7A18"/>
    <w:rsid w:val="5BAA923E"/>
    <w:rsid w:val="5C10300E"/>
    <w:rsid w:val="5C794F85"/>
    <w:rsid w:val="5CA4084F"/>
    <w:rsid w:val="5D0C3631"/>
    <w:rsid w:val="5D328161"/>
    <w:rsid w:val="5D3A8550"/>
    <w:rsid w:val="5DEA8044"/>
    <w:rsid w:val="5E38290C"/>
    <w:rsid w:val="5EE639A4"/>
    <w:rsid w:val="5FA14482"/>
    <w:rsid w:val="5FF3CCFC"/>
    <w:rsid w:val="5FF4337F"/>
    <w:rsid w:val="60255D0A"/>
    <w:rsid w:val="6036171A"/>
    <w:rsid w:val="60722612"/>
    <w:rsid w:val="607F5B3B"/>
    <w:rsid w:val="60E0258F"/>
    <w:rsid w:val="612DAC16"/>
    <w:rsid w:val="61BB021C"/>
    <w:rsid w:val="6217D964"/>
    <w:rsid w:val="6220BC3E"/>
    <w:rsid w:val="629E88C9"/>
    <w:rsid w:val="62A58E14"/>
    <w:rsid w:val="6354C3FE"/>
    <w:rsid w:val="63B71DFD"/>
    <w:rsid w:val="64A3AECA"/>
    <w:rsid w:val="64F8CE2D"/>
    <w:rsid w:val="65127B6E"/>
    <w:rsid w:val="6525CD7B"/>
    <w:rsid w:val="65765A77"/>
    <w:rsid w:val="6630591F"/>
    <w:rsid w:val="66594AB8"/>
    <w:rsid w:val="66A15D0A"/>
    <w:rsid w:val="66F6878D"/>
    <w:rsid w:val="673212A4"/>
    <w:rsid w:val="678027B3"/>
    <w:rsid w:val="68385C75"/>
    <w:rsid w:val="684F8EC7"/>
    <w:rsid w:val="687F6781"/>
    <w:rsid w:val="6896CD78"/>
    <w:rsid w:val="68E6682D"/>
    <w:rsid w:val="692431E2"/>
    <w:rsid w:val="692F6CC8"/>
    <w:rsid w:val="698186E5"/>
    <w:rsid w:val="69B7D7EE"/>
    <w:rsid w:val="6AB7A3A1"/>
    <w:rsid w:val="6B05D3C0"/>
    <w:rsid w:val="6B5FD5E3"/>
    <w:rsid w:val="6B677AF7"/>
    <w:rsid w:val="6B6FFD37"/>
    <w:rsid w:val="6B91B097"/>
    <w:rsid w:val="6BBF8B06"/>
    <w:rsid w:val="6C121EAB"/>
    <w:rsid w:val="6C5398D6"/>
    <w:rsid w:val="6CAC1E71"/>
    <w:rsid w:val="6D50FEB0"/>
    <w:rsid w:val="6DADEF0C"/>
    <w:rsid w:val="6E00ED18"/>
    <w:rsid w:val="6F695CCA"/>
    <w:rsid w:val="6F7C96C4"/>
    <w:rsid w:val="6F9651CA"/>
    <w:rsid w:val="6FF9803F"/>
    <w:rsid w:val="700736EB"/>
    <w:rsid w:val="7019B2E5"/>
    <w:rsid w:val="702F1F9F"/>
    <w:rsid w:val="704CABD1"/>
    <w:rsid w:val="7065D42E"/>
    <w:rsid w:val="70C480AF"/>
    <w:rsid w:val="70CE2A1B"/>
    <w:rsid w:val="70D980FC"/>
    <w:rsid w:val="70E4E029"/>
    <w:rsid w:val="71599721"/>
    <w:rsid w:val="716A2062"/>
    <w:rsid w:val="716EC1C1"/>
    <w:rsid w:val="71CEA4AB"/>
    <w:rsid w:val="71E87C32"/>
    <w:rsid w:val="725A972E"/>
    <w:rsid w:val="7262FB24"/>
    <w:rsid w:val="72FEB4D3"/>
    <w:rsid w:val="7322935C"/>
    <w:rsid w:val="737497AA"/>
    <w:rsid w:val="73A5AEBE"/>
    <w:rsid w:val="73A76F37"/>
    <w:rsid w:val="744C1B26"/>
    <w:rsid w:val="74A125D1"/>
    <w:rsid w:val="759D152A"/>
    <w:rsid w:val="75AEAC74"/>
    <w:rsid w:val="77A7F693"/>
    <w:rsid w:val="77CB8717"/>
    <w:rsid w:val="77DE9550"/>
    <w:rsid w:val="77F54B8F"/>
    <w:rsid w:val="790410F8"/>
    <w:rsid w:val="7952FD42"/>
    <w:rsid w:val="7972427D"/>
    <w:rsid w:val="79EF4441"/>
    <w:rsid w:val="7A9AD237"/>
    <w:rsid w:val="7AA3AA99"/>
    <w:rsid w:val="7B03A0A4"/>
    <w:rsid w:val="7C1B72B5"/>
    <w:rsid w:val="7C6095DC"/>
    <w:rsid w:val="7DC7D2F4"/>
    <w:rsid w:val="7DDB29CD"/>
    <w:rsid w:val="7ED77D59"/>
    <w:rsid w:val="7F7A78F1"/>
    <w:rsid w:val="7F7A9398"/>
    <w:rsid w:val="7FA944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06108"/>
  <w15:docId w15:val="{CB9E7D38-0FB3-45E5-81D6-52BA5A5E3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42A2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42A2F"/>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942A2F"/>
    <w:rPr>
      <w:rFonts w:ascii="Times New Roman" w:eastAsia="Times New Roman" w:hAnsi="Times New Roman" w:cs="Times New Roman"/>
      <w:sz w:val="24"/>
      <w:szCs w:val="24"/>
    </w:rPr>
  </w:style>
  <w:style w:type="paragraph" w:styleId="Footer">
    <w:name w:val="footer"/>
    <w:basedOn w:val="Normal"/>
    <w:link w:val="FooterChar"/>
    <w:uiPriority w:val="99"/>
    <w:rsid w:val="00942A2F"/>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942A2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rsid w:val="00942A2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942A2F"/>
    <w:rPr>
      <w:rFonts w:ascii="Tahoma" w:eastAsia="Times New Roman" w:hAnsi="Tahoma" w:cs="Tahoma"/>
      <w:sz w:val="16"/>
      <w:szCs w:val="16"/>
    </w:rPr>
  </w:style>
  <w:style w:type="character" w:styleId="PlaceholderText">
    <w:name w:val="Placeholder Text"/>
    <w:basedOn w:val="DefaultParagraphFont"/>
    <w:uiPriority w:val="99"/>
    <w:semiHidden/>
    <w:rsid w:val="00942A2F"/>
    <w:rPr>
      <w:color w:val="808080"/>
    </w:rPr>
  </w:style>
  <w:style w:type="character" w:styleId="Hyperlink">
    <w:name w:val="Hyperlink"/>
    <w:basedOn w:val="DefaultParagraphFont"/>
    <w:uiPriority w:val="99"/>
    <w:unhideWhenUsed/>
    <w:rsid w:val="00942A2F"/>
    <w:rPr>
      <w:color w:val="0563C1" w:themeColor="hyperlink"/>
      <w:u w:val="single"/>
    </w:rPr>
  </w:style>
  <w:style w:type="paragraph" w:styleId="NoSpacing">
    <w:name w:val="No Spacing"/>
    <w:uiPriority w:val="1"/>
    <w:qFormat/>
    <w:rsid w:val="00D038E8"/>
    <w:pPr>
      <w:spacing w:after="0" w:line="240" w:lineRule="auto"/>
    </w:pPr>
    <w:rPr>
      <w:rFonts w:eastAsiaTheme="minorHAnsi"/>
      <w:lang w:eastAsia="en-US"/>
    </w:rPr>
  </w:style>
  <w:style w:type="character" w:styleId="FollowedHyperlink">
    <w:name w:val="FollowedHyperlink"/>
    <w:basedOn w:val="DefaultParagraphFont"/>
    <w:uiPriority w:val="99"/>
    <w:semiHidden/>
    <w:unhideWhenUsed/>
    <w:rsid w:val="00DD2535"/>
    <w:rPr>
      <w:color w:val="954F72" w:themeColor="followedHyperlink"/>
      <w:u w:val="single"/>
    </w:rPr>
  </w:style>
  <w:style w:type="paragraph" w:styleId="ListParagraph">
    <w:name w:val="List Paragraph"/>
    <w:basedOn w:val="Normal"/>
    <w:uiPriority w:val="34"/>
    <w:qFormat/>
    <w:rsid w:val="00BA131D"/>
    <w:pPr>
      <w:ind w:left="720"/>
      <w:contextualSpacing/>
    </w:pPr>
  </w:style>
  <w:style w:type="paragraph" w:customStyle="1" w:styleId="paragraph">
    <w:name w:val="paragraph"/>
    <w:basedOn w:val="Normal"/>
    <w:rsid w:val="001D10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D10ED"/>
  </w:style>
  <w:style w:type="character" w:customStyle="1" w:styleId="eop">
    <w:name w:val="eop"/>
    <w:basedOn w:val="DefaultParagraphFont"/>
    <w:rsid w:val="001D10ED"/>
  </w:style>
  <w:style w:type="character" w:styleId="UnresolvedMention">
    <w:name w:val="Unresolved Mention"/>
    <w:basedOn w:val="DefaultParagraphFont"/>
    <w:uiPriority w:val="99"/>
    <w:semiHidden/>
    <w:unhideWhenUsed/>
    <w:rsid w:val="00A30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7551">
      <w:bodyDiv w:val="1"/>
      <w:marLeft w:val="0"/>
      <w:marRight w:val="0"/>
      <w:marTop w:val="0"/>
      <w:marBottom w:val="0"/>
      <w:divBdr>
        <w:top w:val="none" w:sz="0" w:space="0" w:color="auto"/>
        <w:left w:val="none" w:sz="0" w:space="0" w:color="auto"/>
        <w:bottom w:val="none" w:sz="0" w:space="0" w:color="auto"/>
        <w:right w:val="none" w:sz="0" w:space="0" w:color="auto"/>
      </w:divBdr>
    </w:div>
    <w:div w:id="1342854252">
      <w:bodyDiv w:val="1"/>
      <w:marLeft w:val="0"/>
      <w:marRight w:val="0"/>
      <w:marTop w:val="0"/>
      <w:marBottom w:val="0"/>
      <w:divBdr>
        <w:top w:val="none" w:sz="0" w:space="0" w:color="auto"/>
        <w:left w:val="none" w:sz="0" w:space="0" w:color="auto"/>
        <w:bottom w:val="none" w:sz="0" w:space="0" w:color="auto"/>
        <w:right w:val="none" w:sz="0" w:space="0" w:color="auto"/>
      </w:divBdr>
    </w:div>
    <w:div w:id="1371802933">
      <w:bodyDiv w:val="1"/>
      <w:marLeft w:val="0"/>
      <w:marRight w:val="0"/>
      <w:marTop w:val="0"/>
      <w:marBottom w:val="0"/>
      <w:divBdr>
        <w:top w:val="none" w:sz="0" w:space="0" w:color="auto"/>
        <w:left w:val="none" w:sz="0" w:space="0" w:color="auto"/>
        <w:bottom w:val="none" w:sz="0" w:space="0" w:color="auto"/>
        <w:right w:val="none" w:sz="0" w:space="0" w:color="auto"/>
      </w:divBdr>
    </w:div>
    <w:div w:id="1559778255">
      <w:bodyDiv w:val="1"/>
      <w:marLeft w:val="0"/>
      <w:marRight w:val="0"/>
      <w:marTop w:val="0"/>
      <w:marBottom w:val="0"/>
      <w:divBdr>
        <w:top w:val="none" w:sz="0" w:space="0" w:color="auto"/>
        <w:left w:val="none" w:sz="0" w:space="0" w:color="auto"/>
        <w:bottom w:val="none" w:sz="0" w:space="0" w:color="auto"/>
        <w:right w:val="none" w:sz="0" w:space="0" w:color="auto"/>
      </w:divBdr>
    </w:div>
    <w:div w:id="1949893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albustany@buckshaw.lancs.sch.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A5772AED21E4408052EC820FB89412" ma:contentTypeVersion="5" ma:contentTypeDescription="Create a new document." ma:contentTypeScope="" ma:versionID="f749465144b933cb27ca861ea68082cc">
  <xsd:schema xmlns:xsd="http://www.w3.org/2001/XMLSchema" xmlns:xs="http://www.w3.org/2001/XMLSchema" xmlns:p="http://schemas.microsoft.com/office/2006/metadata/properties" xmlns:ns2="e8584a31-9e32-4bf7-a393-029ab6190895" targetNamespace="http://schemas.microsoft.com/office/2006/metadata/properties" ma:root="true" ma:fieldsID="d42721bda9f72f6ecc1c28743b46c3fc" ns2:_="">
    <xsd:import namespace="e8584a31-9e32-4bf7-a393-029ab619089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584a31-9e32-4bf7-a393-029ab619089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38EAE-C235-433A-8E43-CDDB90350009}">
  <ds:schemaRefs>
    <ds:schemaRef ds:uri="http://schemas.microsoft.com/sharepoint/v3/contenttype/forms"/>
  </ds:schemaRefs>
</ds:datastoreItem>
</file>

<file path=customXml/itemProps2.xml><?xml version="1.0" encoding="utf-8"?>
<ds:datastoreItem xmlns:ds="http://schemas.openxmlformats.org/officeDocument/2006/customXml" ds:itemID="{7A426D1C-D82E-4B20-B2B3-99885CD3FD0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C295267-642E-462C-8A27-F1FED1CEC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584a31-9e32-4bf7-a393-029ab61908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8AA00A-AF11-4A43-9596-265A5B21C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14</Pages>
  <Words>3852</Words>
  <Characters>21962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CSSP4</dc:creator>
  <cp:lastModifiedBy>Ikram Albustany</cp:lastModifiedBy>
  <cp:revision>14</cp:revision>
  <cp:lastPrinted>2019-08-20T12:23:00Z</cp:lastPrinted>
  <dcterms:created xsi:type="dcterms:W3CDTF">2021-04-24T14:01:00Z</dcterms:created>
  <dcterms:modified xsi:type="dcterms:W3CDTF">2025-04-25T10:52:00Z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0x010100BFA5772AED21E4408052EC820FB89412</vt:lpwstr>
  </property>
</Properties>
</file>